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E" w:rsidRPr="008978AA" w:rsidRDefault="001D084E" w:rsidP="001D084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UNIVERSITE CADI AYYAD                                            Année Universitaire : 201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5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-201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6</w:t>
      </w:r>
    </w:p>
    <w:p w:rsidR="001D084E" w:rsidRPr="008978AA" w:rsidRDefault="001D084E" w:rsidP="001D084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FACULTE DES SCIENCES-SEMLALIA </w:t>
      </w:r>
    </w:p>
    <w:p w:rsidR="001D084E" w:rsidRDefault="001D084E" w:rsidP="001D084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MARRAKECH</w:t>
      </w:r>
    </w:p>
    <w:p w:rsidR="001D084E" w:rsidRPr="008978AA" w:rsidRDefault="001D084E" w:rsidP="001D084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</w:p>
    <w:p w:rsidR="001D084E" w:rsidRDefault="001D084E" w:rsidP="001D084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Epreuve de 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Génétique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 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S. V.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5 </w:t>
      </w:r>
    </w:p>
    <w:p w:rsidR="001D084E" w:rsidRPr="008978AA" w:rsidRDefault="001D084E" w:rsidP="001D084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 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Contrôle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 de Rattrapage de Génétique Humaine</w:t>
      </w: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 </w:t>
      </w:r>
    </w:p>
    <w:p w:rsidR="001D084E" w:rsidRDefault="001D084E" w:rsidP="001D084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Durée conseillée : 40 minutes – (7 points)</w:t>
      </w:r>
    </w:p>
    <w:p w:rsidR="001D084E" w:rsidRDefault="001D084E" w:rsidP="001D084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</w:p>
    <w:p w:rsidR="001D084E" w:rsidRPr="00387A50" w:rsidRDefault="001D084E" w:rsidP="001D084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</w:p>
    <w:p w:rsidR="001D084E" w:rsidRPr="008978AA" w:rsidRDefault="001D084E" w:rsidP="001D084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 xml:space="preserve">Nom : ……………………………..                                          </w:t>
      </w:r>
    </w:p>
    <w:p w:rsidR="001D084E" w:rsidRPr="008978AA" w:rsidRDefault="001D084E" w:rsidP="001D084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</w:p>
    <w:p w:rsidR="001D084E" w:rsidRPr="008978AA" w:rsidRDefault="001D084E" w:rsidP="001D084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</w:pPr>
      <w:r w:rsidRPr="008978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 w:bidi="ar-SA"/>
        </w:rPr>
        <w:t>Prénom : …………………………..                                         N° de table : …………………</w:t>
      </w:r>
    </w:p>
    <w:p w:rsidR="001D084E" w:rsidRDefault="001D084E" w:rsidP="001D084E">
      <w:pPr>
        <w:pStyle w:val="Sansinterligne"/>
        <w:rPr>
          <w:rFonts w:cs="Times New Roman"/>
          <w:color w:val="auto"/>
        </w:rPr>
      </w:pPr>
    </w:p>
    <w:p w:rsidR="001D084E" w:rsidRDefault="001D084E" w:rsidP="00DA0564">
      <w:pPr>
        <w:pStyle w:val="Sansinterligne"/>
        <w:ind w:left="0"/>
        <w:rPr>
          <w:rFonts w:cs="Times New Roman"/>
          <w:b/>
          <w:color w:val="auto"/>
        </w:rPr>
      </w:pPr>
    </w:p>
    <w:p w:rsidR="006A772D" w:rsidRDefault="006A772D" w:rsidP="001D084E">
      <w:pPr>
        <w:pStyle w:val="Sansinterligne"/>
        <w:jc w:val="center"/>
        <w:rPr>
          <w:rFonts w:cs="Times New Roman"/>
          <w:b/>
          <w:color w:val="auto"/>
        </w:rPr>
      </w:pPr>
    </w:p>
    <w:p w:rsidR="001D084E" w:rsidRDefault="001D084E" w:rsidP="001D084E">
      <w:pPr>
        <w:pStyle w:val="Sansinterligne"/>
        <w:jc w:val="center"/>
        <w:rPr>
          <w:rFonts w:cs="Times New Roman"/>
          <w:b/>
          <w:color w:val="auto"/>
        </w:rPr>
      </w:pPr>
    </w:p>
    <w:p w:rsidR="00F40101" w:rsidRPr="009A5C04" w:rsidRDefault="001D084E" w:rsidP="00B371FB">
      <w:pPr>
        <w:pStyle w:val="Sansinterlign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5C04">
        <w:rPr>
          <w:rFonts w:ascii="Times New Roman" w:hAnsi="Times New Roman" w:cs="Times New Roman"/>
          <w:b/>
          <w:color w:val="auto"/>
          <w:sz w:val="24"/>
          <w:szCs w:val="24"/>
        </w:rPr>
        <w:t>Cocher la ou les bonne (s) réponse (s)</w:t>
      </w:r>
    </w:p>
    <w:p w:rsidR="00F40101" w:rsidRPr="009A5C04" w:rsidRDefault="00F40101" w:rsidP="001D084E">
      <w:pPr>
        <w:pStyle w:val="Sansinterlig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0101" w:rsidRPr="006A772D" w:rsidRDefault="006A772D" w:rsidP="009A5C04">
      <w:pPr>
        <w:pStyle w:val="Sansinterligne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 xml:space="preserve">I- </w:t>
      </w:r>
      <w:r w:rsidR="00F40101" w:rsidRPr="006A772D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L’arbre généalogique suivant concerne une maladie héréditaire.</w:t>
      </w:r>
    </w:p>
    <w:p w:rsidR="001D084E" w:rsidRDefault="00D00DBB" w:rsidP="006A772D">
      <w:pPr>
        <w:pStyle w:val="Sansinterligne"/>
        <w:ind w:left="0"/>
        <w:rPr>
          <w:rFonts w:cs="Times New Roman"/>
          <w:b/>
          <w:color w:val="auto"/>
        </w:rPr>
      </w:pPr>
      <w:r>
        <w:rPr>
          <w:rFonts w:cs="Times New Roman"/>
          <w:b/>
          <w:noProof/>
          <w:color w:val="auto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9pt;margin-top:25.1pt;width:210.65pt;height:77.05pt;z-index:251658240;mso-width-relative:margin;mso-height-relative:margin" stroked="f">
            <v:textbox style="mso-next-textbox:#_x0000_s1026">
              <w:txbxContent>
                <w:p w:rsidR="006A772D" w:rsidRPr="000B6BD1" w:rsidRDefault="006A772D" w:rsidP="00B830E0">
                  <w:pPr>
                    <w:pStyle w:val="Sansinterligne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fr-FR" w:bidi="ar-SA"/>
                    </w:rPr>
                  </w:pPr>
                  <w:r w:rsidRPr="000B6BD1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fr-FR" w:bidi="ar-SA"/>
                    </w:rPr>
                    <w:t>(Le mode de transmission est supposé classique sans aucune particularité et les conjoints nouveaux dans la famille affectée par la maladie sont supposés sains et homozygotes)</w:t>
                  </w:r>
                </w:p>
              </w:txbxContent>
            </v:textbox>
          </v:shape>
        </w:pict>
      </w:r>
      <w:r w:rsidR="006A772D">
        <w:rPr>
          <w:rFonts w:cs="Times New Roman"/>
          <w:b/>
          <w:noProof/>
          <w:color w:val="auto"/>
          <w:lang w:eastAsia="fr-FR" w:bidi="ar-SA"/>
        </w:rPr>
        <w:drawing>
          <wp:inline distT="0" distB="0" distL="0" distR="0">
            <wp:extent cx="3329940" cy="1621790"/>
            <wp:effectExtent l="1905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04" w:rsidRPr="006A772D" w:rsidRDefault="009A5C04" w:rsidP="009A5C04">
      <w:pPr>
        <w:pStyle w:val="Sansinterligne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color w:val="auto"/>
          <w:sz w:val="24"/>
          <w:szCs w:val="24"/>
        </w:rPr>
        <w:t>Quel est le mode de transmission le plus probable :</w:t>
      </w:r>
    </w:p>
    <w:p w:rsidR="009A5C04" w:rsidRPr="006A772D" w:rsidRDefault="009A5C04" w:rsidP="009A5C0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color w:val="auto"/>
          <w:sz w:val="24"/>
          <w:szCs w:val="24"/>
        </w:rPr>
        <w:t>Autosomique récessif</w:t>
      </w:r>
    </w:p>
    <w:p w:rsidR="009A5C04" w:rsidRPr="006A772D" w:rsidRDefault="009A5C04" w:rsidP="009A5C0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color w:val="auto"/>
          <w:sz w:val="24"/>
          <w:szCs w:val="24"/>
        </w:rPr>
        <w:t>Autosomique dominant</w:t>
      </w:r>
    </w:p>
    <w:p w:rsidR="009A5C04" w:rsidRPr="006A772D" w:rsidRDefault="009A5C04" w:rsidP="009A5C0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color w:val="auto"/>
          <w:sz w:val="24"/>
          <w:szCs w:val="24"/>
        </w:rPr>
        <w:t>Lié au sexe récessif</w:t>
      </w:r>
    </w:p>
    <w:p w:rsidR="009A5C04" w:rsidRPr="006530F0" w:rsidRDefault="009A5C04" w:rsidP="009A5C0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0F0">
        <w:rPr>
          <w:rFonts w:ascii="Times New Roman" w:hAnsi="Times New Roman" w:cs="Times New Roman"/>
          <w:color w:val="FF0000"/>
          <w:sz w:val="24"/>
          <w:szCs w:val="24"/>
          <w:u w:val="single"/>
        </w:rPr>
        <w:t>Lié au sexe dominant</w:t>
      </w:r>
    </w:p>
    <w:p w:rsidR="009A5C04" w:rsidRPr="006A772D" w:rsidRDefault="009A5C04" w:rsidP="009A5C0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A772D">
        <w:rPr>
          <w:rFonts w:ascii="Times New Roman" w:hAnsi="Times New Roman" w:cs="Times New Roman"/>
          <w:color w:val="auto"/>
          <w:sz w:val="24"/>
          <w:szCs w:val="24"/>
        </w:rPr>
        <w:t xml:space="preserve">Mitochondrial </w:t>
      </w:r>
    </w:p>
    <w:p w:rsidR="00442A8F" w:rsidRPr="00442A8F" w:rsidRDefault="00442A8F" w:rsidP="00CF3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p w:rsidR="00CF3435" w:rsidRPr="00442A8F" w:rsidRDefault="005A1C6E" w:rsidP="00442A8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="00442A8F" w:rsidRPr="00442A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442A8F" w:rsidRPr="00442A8F">
        <w:rPr>
          <w:rFonts w:ascii="Times New Roman" w:hAnsi="Times New Roman" w:cs="Times New Roman"/>
          <w:color w:val="auto"/>
          <w:sz w:val="24"/>
          <w:szCs w:val="24"/>
        </w:rPr>
        <w:t>La mucoviscidose est une maladie génétique qui se transmet suivant un mode mendélien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 xml:space="preserve"> classique</w:t>
      </w:r>
      <w:r w:rsidR="00442A8F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autosomique récessif. Un homme a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>u phénotype normal, dont la mère était atteinte</w:t>
      </w:r>
      <w:r w:rsidR="00442A8F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>de mucoviscidose et dont le père</w:t>
      </w:r>
      <w:r w:rsidR="00442A8F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est hom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>ozygote sain</w:t>
      </w:r>
      <w:r w:rsidR="000B6BD1">
        <w:rPr>
          <w:rFonts w:ascii="Times New Roman" w:hAnsi="Times New Roman" w:cs="Times New Roman"/>
          <w:color w:val="auto"/>
          <w:sz w:val="24"/>
          <w:szCs w:val="24"/>
        </w:rPr>
        <w:t xml:space="preserve">, épouse une femme </w:t>
      </w:r>
      <w:r w:rsidR="00B830E0">
        <w:rPr>
          <w:rFonts w:ascii="Times New Roman" w:hAnsi="Times New Roman" w:cs="Times New Roman"/>
          <w:color w:val="auto"/>
          <w:sz w:val="24"/>
          <w:szCs w:val="24"/>
        </w:rPr>
        <w:t>de</w:t>
      </w:r>
      <w:r w:rsidR="00442A8F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phénotype normal.</w:t>
      </w:r>
      <w:r w:rsidR="000B6BD1">
        <w:rPr>
          <w:rFonts w:ascii="Times New Roman" w:hAnsi="Times New Roman" w:cs="Times New Roman"/>
          <w:color w:val="auto"/>
          <w:sz w:val="24"/>
          <w:szCs w:val="24"/>
        </w:rPr>
        <w:t xml:space="preserve"> Il n’y a pas de lien de parenté entre cet homme et cette femme.</w:t>
      </w:r>
    </w:p>
    <w:p w:rsidR="00442A8F" w:rsidRPr="00442A8F" w:rsidRDefault="00442A8F" w:rsidP="00442A8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2A8F">
        <w:rPr>
          <w:rFonts w:ascii="Times New Roman" w:hAnsi="Times New Roman" w:cs="Times New Roman"/>
          <w:b/>
          <w:color w:val="auto"/>
          <w:sz w:val="24"/>
          <w:szCs w:val="24"/>
        </w:rPr>
        <w:t>1-</w:t>
      </w:r>
      <w:r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Si la fréquence 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 xml:space="preserve">des </w:t>
      </w:r>
      <w:r w:rsidRPr="00442A8F">
        <w:rPr>
          <w:rFonts w:ascii="Times New Roman" w:hAnsi="Times New Roman" w:cs="Times New Roman"/>
          <w:color w:val="auto"/>
          <w:sz w:val="24"/>
          <w:szCs w:val="24"/>
        </w:rPr>
        <w:t>hétérozygotes pour la mucoviscidose au sein de la population est de 1/50, quelle est la probabilité que</w:t>
      </w:r>
      <w:r w:rsidR="00B830E0">
        <w:rPr>
          <w:rFonts w:ascii="Times New Roman" w:hAnsi="Times New Roman" w:cs="Times New Roman"/>
          <w:color w:val="auto"/>
          <w:sz w:val="24"/>
          <w:szCs w:val="24"/>
        </w:rPr>
        <w:t xml:space="preserve"> le premier enfant du couple </w:t>
      </w:r>
      <w:r w:rsidRPr="00442A8F">
        <w:rPr>
          <w:rFonts w:ascii="Times New Roman" w:hAnsi="Times New Roman" w:cs="Times New Roman"/>
          <w:color w:val="auto"/>
          <w:sz w:val="24"/>
          <w:szCs w:val="24"/>
        </w:rPr>
        <w:t>soit atteint ?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1/8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1/16</w:t>
      </w:r>
    </w:p>
    <w:p w:rsidR="00442A8F" w:rsidRPr="006530F0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 w:bidi="ar-SA"/>
        </w:rPr>
      </w:pPr>
      <w:r w:rsidRPr="006530F0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 w:bidi="ar-SA"/>
        </w:rPr>
        <w:t>1/200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1/300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1/400</w:t>
      </w:r>
    </w:p>
    <w:p w:rsidR="00CF3435" w:rsidRDefault="00CF3435" w:rsidP="00442A8F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</w:p>
    <w:p w:rsidR="00442A8F" w:rsidRPr="00442A8F" w:rsidRDefault="00442A8F" w:rsidP="00442A8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lastRenderedPageBreak/>
        <w:t>2-</w:t>
      </w: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 xml:space="preserve"> Si le premier enfant est atteint de mucoviscidose, quelle est la probabilité qu</w:t>
      </w:r>
      <w:r w:rsidR="00F029F0" w:rsidRPr="00B830E0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e le deuxième enfant soit atteint</w:t>
      </w: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 :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0</w:t>
      </w:r>
    </w:p>
    <w:p w:rsidR="00442A8F" w:rsidRPr="006530F0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 w:bidi="ar-SA"/>
        </w:rPr>
      </w:pPr>
      <w:r w:rsidRPr="006530F0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 w:bidi="ar-SA"/>
        </w:rPr>
        <w:t>1/4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1/2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3/4</w:t>
      </w:r>
    </w:p>
    <w:p w:rsidR="00442A8F" w:rsidRPr="00442A8F" w:rsidRDefault="00442A8F" w:rsidP="00442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42A8F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1</w:t>
      </w:r>
    </w:p>
    <w:p w:rsidR="00CF3435" w:rsidRDefault="00CF3435" w:rsidP="00B371FB">
      <w:pPr>
        <w:pStyle w:val="Sansinterligne"/>
        <w:ind w:left="0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</w:p>
    <w:p w:rsidR="00003AE8" w:rsidRDefault="00003AE8" w:rsidP="00003AE8">
      <w:pPr>
        <w:pStyle w:val="Sansinterlign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  <w:r w:rsidRPr="00003AE8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>Répondre</w:t>
      </w:r>
      <w:r w:rsidR="00A11B19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 xml:space="preserve">, </w:t>
      </w:r>
      <w:r w:rsidR="00A11B19" w:rsidRPr="00A11B1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fr-FR" w:bidi="ar-SA"/>
        </w:rPr>
        <w:t>sans aucune justification</w:t>
      </w:r>
      <w:r w:rsidR="00A11B19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>,</w:t>
      </w:r>
      <w:r w:rsidRPr="00003AE8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 xml:space="preserve"> aux questions suivantes :</w:t>
      </w:r>
    </w:p>
    <w:p w:rsidR="00CF3435" w:rsidRDefault="00CF3435" w:rsidP="00003AE8">
      <w:pPr>
        <w:pStyle w:val="Sansinterlign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</w:p>
    <w:p w:rsidR="00CF3435" w:rsidRDefault="00A11B19" w:rsidP="00CF343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III- </w:t>
      </w:r>
      <w:r w:rsidR="00CF3435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Un couple non apparenté donne naissance à un enfant atteint </w:t>
      </w:r>
      <w:r w:rsidR="00CF3435" w:rsidRPr="006A772D">
        <w:rPr>
          <w:rFonts w:ascii="Times New Roman" w:hAnsi="Times New Roman" w:cs="Times New Roman"/>
          <w:color w:val="auto"/>
          <w:sz w:val="24"/>
          <w:szCs w:val="24"/>
        </w:rPr>
        <w:t>d’</w:t>
      </w:r>
      <w:r w:rsidR="00B371FB">
        <w:rPr>
          <w:rFonts w:ascii="Times New Roman" w:hAnsi="Times New Roman" w:cs="Times New Roman"/>
          <w:color w:val="auto"/>
          <w:sz w:val="24"/>
          <w:szCs w:val="24"/>
        </w:rPr>
        <w:t xml:space="preserve">achondroplasie </w:t>
      </w:r>
      <w:r w:rsidR="00CF3435">
        <w:rPr>
          <w:rFonts w:ascii="Times New Roman" w:hAnsi="Times New Roman" w:cs="Times New Roman"/>
          <w:color w:val="auto"/>
          <w:sz w:val="24"/>
          <w:szCs w:val="24"/>
        </w:rPr>
        <w:t>ou</w:t>
      </w:r>
      <w:r w:rsidR="00CF3435" w:rsidRPr="006A772D">
        <w:rPr>
          <w:rFonts w:ascii="Times New Roman" w:hAnsi="Times New Roman" w:cs="Times New Roman"/>
          <w:color w:val="auto"/>
          <w:sz w:val="24"/>
          <w:szCs w:val="24"/>
        </w:rPr>
        <w:t xml:space="preserve"> nanisme</w:t>
      </w:r>
      <w:r w:rsidR="0028420D">
        <w:rPr>
          <w:rFonts w:ascii="Times New Roman" w:hAnsi="Times New Roman" w:cs="Times New Roman"/>
          <w:color w:val="auto"/>
          <w:sz w:val="24"/>
          <w:szCs w:val="24"/>
        </w:rPr>
        <w:t xml:space="preserve"> (maladie génétique à transmission autosomique dominante</w:t>
      </w:r>
      <w:r w:rsidR="00B371F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F3435" w:rsidRPr="00442A8F">
        <w:rPr>
          <w:rFonts w:ascii="Times New Roman" w:hAnsi="Times New Roman" w:cs="Times New Roman"/>
          <w:color w:val="auto"/>
          <w:sz w:val="24"/>
          <w:szCs w:val="24"/>
        </w:rPr>
        <w:t>. C</w:t>
      </w:r>
      <w:r w:rsidR="00CF3435" w:rsidRPr="00442A8F">
        <w:rPr>
          <w:rFonts w:ascii="Times New Roman" w:hAnsi="Times New Roman"/>
          <w:color w:val="auto"/>
          <w:sz w:val="24"/>
          <w:szCs w:val="24"/>
        </w:rPr>
        <w:t>’est le premier cas recensé dans les généalogies des parents.</w:t>
      </w:r>
      <w:r w:rsidR="00CF3435" w:rsidRPr="00442A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5E1">
        <w:rPr>
          <w:rFonts w:ascii="Times New Roman" w:hAnsi="Times New Roman" w:cs="Times New Roman"/>
          <w:color w:val="auto"/>
          <w:sz w:val="24"/>
          <w:szCs w:val="24"/>
        </w:rPr>
        <w:t>Donner une explication :</w:t>
      </w:r>
    </w:p>
    <w:p w:rsidR="000B6BD1" w:rsidRDefault="000B6BD1" w:rsidP="00CF343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71FB" w:rsidRPr="006530F0" w:rsidRDefault="00B371FB" w:rsidP="00B371FB">
      <w:pPr>
        <w:pStyle w:val="Sansinterligne"/>
        <w:spacing w:line="48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</w:pPr>
      <w:r w:rsidRPr="006530F0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</w:t>
      </w:r>
      <w:r w:rsidR="006530F0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mutation de novo</w:t>
      </w:r>
      <w:r w:rsidRPr="006530F0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……………………………………………………………………….......</w:t>
      </w:r>
    </w:p>
    <w:p w:rsidR="00B371FB" w:rsidRDefault="00A11B19" w:rsidP="00CF3435">
      <w:pPr>
        <w:pStyle w:val="Sansinterligne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A11B19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 xml:space="preserve">IV- </w:t>
      </w:r>
      <w:r w:rsidR="00B371FB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>L’hypophosphatémie est provoquée chez l’homme par un allèle dominant lié à l’X. Un homme atteint d’hypophosphatémie épouse une femme normale. Quelle sera la proportion de leurs fils atteints d’hypophosphatémie ?</w:t>
      </w:r>
    </w:p>
    <w:p w:rsidR="000B6BD1" w:rsidRDefault="000B6BD1" w:rsidP="00CF3435">
      <w:pPr>
        <w:pStyle w:val="Sansinterligne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p w:rsidR="00B371FB" w:rsidRPr="00182419" w:rsidRDefault="00B371FB" w:rsidP="000B6BD1">
      <w:pPr>
        <w:pStyle w:val="Sansinterligne"/>
        <w:spacing w:line="48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</w:pP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……………</w:t>
      </w:r>
      <w:r w:rsidR="00182419"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0 %</w:t>
      </w: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…………………………………………………..</w:t>
      </w:r>
    </w:p>
    <w:p w:rsidR="00A11B19" w:rsidRDefault="000B6BD1" w:rsidP="00003AE8">
      <w:pPr>
        <w:pStyle w:val="Sansinterligne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>V</w:t>
      </w:r>
      <w:r w:rsidR="00A11B19" w:rsidRPr="00A11B19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>-</w:t>
      </w:r>
      <w:r w:rsidR="002255E1"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  <w:t xml:space="preserve"> Citer 2 conséquences possibles chez un individu porteur d’un remaniement chromosomique équilibré :</w:t>
      </w:r>
    </w:p>
    <w:p w:rsidR="000B6BD1" w:rsidRDefault="000B6BD1" w:rsidP="00003AE8">
      <w:pPr>
        <w:pStyle w:val="Sansinterligne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p w:rsidR="00003AE8" w:rsidRPr="00182419" w:rsidRDefault="00A11B19" w:rsidP="00A11B19">
      <w:pPr>
        <w:pStyle w:val="Sansinterligne"/>
        <w:spacing w:line="48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</w:pP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</w:t>
      </w:r>
      <w:r w:rsidR="00182419"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Fertilité réduite</w:t>
      </w: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…………………………………………………………..</w:t>
      </w:r>
    </w:p>
    <w:p w:rsidR="002255E1" w:rsidRPr="00182419" w:rsidRDefault="002255E1" w:rsidP="00A11B19">
      <w:pPr>
        <w:pStyle w:val="Sansinterligne"/>
        <w:spacing w:line="48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</w:pP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</w:t>
      </w:r>
      <w:r w:rsidR="00182419"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Déséquilibre chez la descendance</w:t>
      </w:r>
      <w:r w:rsidRPr="00182419">
        <w:rPr>
          <w:rFonts w:ascii="Times New Roman" w:hAnsi="Times New Roman" w:cs="Times New Roman"/>
          <w:color w:val="FF0000"/>
          <w:sz w:val="24"/>
          <w:szCs w:val="24"/>
          <w:lang w:eastAsia="fr-FR" w:bidi="ar-SA"/>
        </w:rPr>
        <w:t>…………………………………..</w:t>
      </w:r>
    </w:p>
    <w:p w:rsidR="00205E0E" w:rsidRPr="006A772D" w:rsidRDefault="00205E0E" w:rsidP="006A772D">
      <w:pPr>
        <w:pStyle w:val="Sansinterlign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  <w:r w:rsidRPr="006A772D"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  <w:t>Pour chacune des phrases suivantes, donner le terme approprié :</w:t>
      </w:r>
    </w:p>
    <w:p w:rsidR="00205E0E" w:rsidRDefault="00205E0E" w:rsidP="00205E0E">
      <w:pPr>
        <w:pStyle w:val="Sansinterligne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tbl>
      <w:tblPr>
        <w:tblStyle w:val="Grilledutableau"/>
        <w:tblW w:w="0" w:type="auto"/>
        <w:tblLook w:val="04A0"/>
      </w:tblPr>
      <w:tblGrid>
        <w:gridCol w:w="5778"/>
        <w:gridCol w:w="3434"/>
      </w:tblGrid>
      <w:tr w:rsidR="00205E0E" w:rsidTr="00F85911">
        <w:tc>
          <w:tcPr>
            <w:tcW w:w="5778" w:type="dxa"/>
          </w:tcPr>
          <w:p w:rsidR="00205E0E" w:rsidRPr="00B830E0" w:rsidRDefault="00205E0E" w:rsidP="00796E89">
            <w:pPr>
              <w:pStyle w:val="Sansinterlign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fr-FR" w:bidi="ar-SA"/>
              </w:rPr>
            </w:pPr>
            <w:r w:rsidRPr="00B830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fr-FR" w:bidi="ar-SA"/>
              </w:rPr>
              <w:t>Phrase</w:t>
            </w:r>
          </w:p>
        </w:tc>
        <w:tc>
          <w:tcPr>
            <w:tcW w:w="3434" w:type="dxa"/>
          </w:tcPr>
          <w:p w:rsidR="00205E0E" w:rsidRPr="00B830E0" w:rsidRDefault="00205E0E" w:rsidP="00287470">
            <w:pPr>
              <w:pStyle w:val="Sansinterlign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fr-FR" w:bidi="ar-SA"/>
              </w:rPr>
            </w:pPr>
            <w:r w:rsidRPr="00B830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fr-FR" w:bidi="ar-SA"/>
              </w:rPr>
              <w:t>Terme approprié</w:t>
            </w:r>
          </w:p>
        </w:tc>
      </w:tr>
      <w:tr w:rsidR="002255E1" w:rsidTr="00F85911">
        <w:tc>
          <w:tcPr>
            <w:tcW w:w="5778" w:type="dxa"/>
          </w:tcPr>
          <w:p w:rsidR="002255E1" w:rsidRDefault="002255E1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Une anomalie présente à la naissance est dite :</w:t>
            </w:r>
          </w:p>
          <w:p w:rsidR="002255E1" w:rsidRDefault="002255E1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3434" w:type="dxa"/>
          </w:tcPr>
          <w:p w:rsidR="002255E1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Constitutionnelle </w:t>
            </w:r>
          </w:p>
        </w:tc>
      </w:tr>
      <w:tr w:rsidR="00796E89" w:rsidTr="00F85911">
        <w:tc>
          <w:tcPr>
            <w:tcW w:w="5778" w:type="dxa"/>
          </w:tcPr>
          <w:p w:rsidR="00796E89" w:rsidRDefault="00796E89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Une anomalie caractérisée par la présence de 2 lignées cellulaires ou plus chez un même individu est dite :</w:t>
            </w:r>
          </w:p>
        </w:tc>
        <w:tc>
          <w:tcPr>
            <w:tcW w:w="3434" w:type="dxa"/>
          </w:tcPr>
          <w:p w:rsidR="00796E89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En mosaïque </w:t>
            </w:r>
          </w:p>
        </w:tc>
      </w:tr>
      <w:tr w:rsidR="00205E0E" w:rsidTr="00F85911">
        <w:tc>
          <w:tcPr>
            <w:tcW w:w="5778" w:type="dxa"/>
          </w:tcPr>
          <w:p w:rsidR="00205E0E" w:rsidRDefault="00205E0E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 échange de fragments chromosomiques entre 2 chromosomes non homologues est dit :</w:t>
            </w:r>
          </w:p>
        </w:tc>
        <w:tc>
          <w:tcPr>
            <w:tcW w:w="3434" w:type="dxa"/>
          </w:tcPr>
          <w:p w:rsidR="00205E0E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>Translocation réciproque</w:t>
            </w:r>
          </w:p>
        </w:tc>
      </w:tr>
      <w:tr w:rsidR="00205E0E" w:rsidTr="00F85911">
        <w:tc>
          <w:tcPr>
            <w:tcW w:w="5778" w:type="dxa"/>
          </w:tcPr>
          <w:p w:rsidR="00205E0E" w:rsidRDefault="00205E0E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  </w:t>
            </w:r>
            <w:r w:rsidR="008770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Une fusion entre deux chromosomes acrocentriques est dite :</w:t>
            </w:r>
          </w:p>
        </w:tc>
        <w:tc>
          <w:tcPr>
            <w:tcW w:w="3434" w:type="dxa"/>
          </w:tcPr>
          <w:p w:rsidR="00205E0E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>Translocation robertsonienne</w:t>
            </w:r>
          </w:p>
        </w:tc>
      </w:tr>
      <w:tr w:rsidR="00205E0E" w:rsidTr="00F85911">
        <w:tc>
          <w:tcPr>
            <w:tcW w:w="5778" w:type="dxa"/>
          </w:tcPr>
          <w:p w:rsidR="008770C9" w:rsidRDefault="008770C9" w:rsidP="008770C9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Une inversion qui implique le centromère est dite :</w:t>
            </w:r>
          </w:p>
          <w:p w:rsidR="00205E0E" w:rsidRDefault="00205E0E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</w:p>
        </w:tc>
        <w:tc>
          <w:tcPr>
            <w:tcW w:w="3434" w:type="dxa"/>
          </w:tcPr>
          <w:p w:rsidR="00205E0E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Péricentrique </w:t>
            </w:r>
          </w:p>
        </w:tc>
      </w:tr>
      <w:tr w:rsidR="00041FF8" w:rsidTr="00F85911">
        <w:tc>
          <w:tcPr>
            <w:tcW w:w="5778" w:type="dxa"/>
          </w:tcPr>
          <w:p w:rsidR="00041FF8" w:rsidRDefault="00041FF8" w:rsidP="00041FF8">
            <w:pPr>
              <w:pStyle w:val="Sansinterlign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>Un remaniement chromosomique</w:t>
            </w:r>
            <w:r w:rsidR="002255E1"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 xml:space="preserve"> qui à la méiose</w:t>
            </w:r>
            <w:r w:rsidR="002255E1"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 xml:space="preserve"> forme une boucle simple interstitielle sur le chromosome normal, est dit :</w:t>
            </w:r>
          </w:p>
        </w:tc>
        <w:tc>
          <w:tcPr>
            <w:tcW w:w="3434" w:type="dxa"/>
          </w:tcPr>
          <w:p w:rsidR="00041FF8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Délétion </w:t>
            </w:r>
          </w:p>
        </w:tc>
      </w:tr>
      <w:tr w:rsidR="00041FF8" w:rsidTr="00F85911">
        <w:tc>
          <w:tcPr>
            <w:tcW w:w="5778" w:type="dxa"/>
          </w:tcPr>
          <w:p w:rsidR="00041FF8" w:rsidRDefault="00041FF8" w:rsidP="00287470">
            <w:pPr>
              <w:pStyle w:val="Sansinterlign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>Un individu qui a pour formule génétique 2n + 1 est dit :</w:t>
            </w:r>
          </w:p>
          <w:p w:rsidR="00041FF8" w:rsidRDefault="00041FF8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</w:p>
        </w:tc>
        <w:tc>
          <w:tcPr>
            <w:tcW w:w="3434" w:type="dxa"/>
          </w:tcPr>
          <w:p w:rsidR="00041FF8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Trisomique </w:t>
            </w:r>
          </w:p>
        </w:tc>
      </w:tr>
      <w:tr w:rsidR="00041FF8" w:rsidTr="00F85911">
        <w:tc>
          <w:tcPr>
            <w:tcW w:w="5778" w:type="dxa"/>
          </w:tcPr>
          <w:p w:rsidR="00041FF8" w:rsidRDefault="00041FF8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t>Une cellule avec 4 lots de chromosomes est dite :</w:t>
            </w:r>
          </w:p>
          <w:p w:rsidR="00041FF8" w:rsidRDefault="00041FF8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</w:p>
        </w:tc>
        <w:tc>
          <w:tcPr>
            <w:tcW w:w="3434" w:type="dxa"/>
          </w:tcPr>
          <w:p w:rsidR="00041FF8" w:rsidRPr="006850B6" w:rsidRDefault="006850B6" w:rsidP="00287470">
            <w:pPr>
              <w:pStyle w:val="Sansinterligne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</w:pPr>
            <w:r w:rsidRPr="00685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 w:bidi="ar-SA"/>
              </w:rPr>
              <w:t xml:space="preserve">Tétraploïde </w:t>
            </w:r>
          </w:p>
        </w:tc>
      </w:tr>
    </w:tbl>
    <w:p w:rsidR="00ED0221" w:rsidRDefault="00ED0221" w:rsidP="007C55E5">
      <w:pPr>
        <w:pStyle w:val="Sansinterligne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D0221" w:rsidSect="008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C1" w:rsidRDefault="005F4FC1" w:rsidP="00B830E0">
      <w:pPr>
        <w:spacing w:after="0" w:line="240" w:lineRule="auto"/>
      </w:pPr>
      <w:r>
        <w:separator/>
      </w:r>
    </w:p>
  </w:endnote>
  <w:endnote w:type="continuationSeparator" w:id="1">
    <w:p w:rsidR="005F4FC1" w:rsidRDefault="005F4FC1" w:rsidP="00B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C1" w:rsidRDefault="005F4FC1" w:rsidP="00B830E0">
      <w:pPr>
        <w:spacing w:after="0" w:line="240" w:lineRule="auto"/>
      </w:pPr>
      <w:r>
        <w:separator/>
      </w:r>
    </w:p>
  </w:footnote>
  <w:footnote w:type="continuationSeparator" w:id="1">
    <w:p w:rsidR="005F4FC1" w:rsidRDefault="005F4FC1" w:rsidP="00B8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588"/>
    <w:multiLevelType w:val="hybridMultilevel"/>
    <w:tmpl w:val="E9C02F82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2636FC"/>
    <w:multiLevelType w:val="hybridMultilevel"/>
    <w:tmpl w:val="20AE3956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4E"/>
    <w:rsid w:val="00003AE8"/>
    <w:rsid w:val="00041FF8"/>
    <w:rsid w:val="000565F5"/>
    <w:rsid w:val="00067BE1"/>
    <w:rsid w:val="000B6BD1"/>
    <w:rsid w:val="000D2A0A"/>
    <w:rsid w:val="000D7AB9"/>
    <w:rsid w:val="000F20B0"/>
    <w:rsid w:val="00182419"/>
    <w:rsid w:val="001D084E"/>
    <w:rsid w:val="00205E0E"/>
    <w:rsid w:val="002255E1"/>
    <w:rsid w:val="00277BF0"/>
    <w:rsid w:val="00281696"/>
    <w:rsid w:val="0028420D"/>
    <w:rsid w:val="002D7160"/>
    <w:rsid w:val="003063B4"/>
    <w:rsid w:val="003A36F9"/>
    <w:rsid w:val="00442A8F"/>
    <w:rsid w:val="0049032E"/>
    <w:rsid w:val="004A6D0A"/>
    <w:rsid w:val="00536A30"/>
    <w:rsid w:val="005A1C6E"/>
    <w:rsid w:val="005A5FAB"/>
    <w:rsid w:val="005F4FC1"/>
    <w:rsid w:val="006530F0"/>
    <w:rsid w:val="006850B6"/>
    <w:rsid w:val="006912DB"/>
    <w:rsid w:val="006A772D"/>
    <w:rsid w:val="00717A45"/>
    <w:rsid w:val="00724DEF"/>
    <w:rsid w:val="00796E89"/>
    <w:rsid w:val="007C55E5"/>
    <w:rsid w:val="007E0F6C"/>
    <w:rsid w:val="00856D80"/>
    <w:rsid w:val="008770C9"/>
    <w:rsid w:val="008F021E"/>
    <w:rsid w:val="00980EC3"/>
    <w:rsid w:val="009A5C04"/>
    <w:rsid w:val="009D24A8"/>
    <w:rsid w:val="00A11B19"/>
    <w:rsid w:val="00A47684"/>
    <w:rsid w:val="00B371FB"/>
    <w:rsid w:val="00B830E0"/>
    <w:rsid w:val="00BC14CA"/>
    <w:rsid w:val="00BC54C9"/>
    <w:rsid w:val="00CF3435"/>
    <w:rsid w:val="00D00DBB"/>
    <w:rsid w:val="00DA0564"/>
    <w:rsid w:val="00EB0F61"/>
    <w:rsid w:val="00ED0221"/>
    <w:rsid w:val="00EF0637"/>
    <w:rsid w:val="00F029F0"/>
    <w:rsid w:val="00F40101"/>
    <w:rsid w:val="00F453E5"/>
    <w:rsid w:val="00F85911"/>
    <w:rsid w:val="00F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4E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D24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24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4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4A8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4A8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4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4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4A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Sansinterligne">
    <w:name w:val="No Spacing"/>
    <w:basedOn w:val="Normal"/>
    <w:link w:val="SansinterligneCar"/>
    <w:uiPriority w:val="1"/>
    <w:qFormat/>
    <w:rsid w:val="009D24A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24A8"/>
    <w:rPr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D24A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D24A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4A8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9D24A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D24A8"/>
    <w:pPr>
      <w:spacing w:after="600" w:line="240" w:lineRule="auto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24A8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9D24A8"/>
    <w:rPr>
      <w:b/>
      <w:bCs/>
      <w:spacing w:val="0"/>
    </w:rPr>
  </w:style>
  <w:style w:type="character" w:styleId="Accentuation">
    <w:name w:val="Emphasis"/>
    <w:uiPriority w:val="20"/>
    <w:qFormat/>
    <w:rsid w:val="009D2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9D24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D24A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D24A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4A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4A8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9D24A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9D24A8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9D2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9D24A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9D24A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4A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01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205E0E"/>
    <w:pPr>
      <w:spacing w:after="0" w:line="240" w:lineRule="auto"/>
      <w:ind w:left="2160"/>
    </w:pPr>
    <w:rPr>
      <w:rFonts w:asciiTheme="minorHAnsi" w:hAnsiTheme="minorHAnsi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8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0E0"/>
    <w:rPr>
      <w:rFonts w:asciiTheme="minorHAnsi" w:hAnsiTheme="minorHAnsi"/>
      <w:color w:val="5A5A5A" w:themeColor="text1" w:themeTint="A5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8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30E0"/>
    <w:rPr>
      <w:rFonts w:asciiTheme="minorHAnsi" w:hAnsiTheme="minorHAnsi"/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A2A7-4346-493D-B927-9C80C08A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rkha</dc:creator>
  <cp:lastModifiedBy>samia</cp:lastModifiedBy>
  <cp:revision>4</cp:revision>
  <cp:lastPrinted>2016-02-09T08:58:00Z</cp:lastPrinted>
  <dcterms:created xsi:type="dcterms:W3CDTF">2017-01-04T11:00:00Z</dcterms:created>
  <dcterms:modified xsi:type="dcterms:W3CDTF">2017-01-04T11:01:00Z</dcterms:modified>
</cp:coreProperties>
</file>