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8C" w:rsidRPr="000501E0" w:rsidRDefault="002F458C" w:rsidP="002F458C">
      <w:pPr>
        <w:jc w:val="center"/>
        <w:rPr>
          <w:b/>
          <w:bCs/>
          <w:sz w:val="36"/>
          <w:szCs w:val="36"/>
        </w:rPr>
      </w:pPr>
      <w:r w:rsidRPr="000501E0">
        <w:rPr>
          <w:b/>
          <w:bCs/>
          <w:sz w:val="36"/>
          <w:szCs w:val="36"/>
        </w:rPr>
        <w:t>Résume</w:t>
      </w:r>
      <w:r w:rsidR="000501E0">
        <w:rPr>
          <w:b/>
          <w:bCs/>
          <w:sz w:val="36"/>
          <w:szCs w:val="36"/>
        </w:rPr>
        <w:t> :</w:t>
      </w:r>
      <w:bookmarkStart w:id="0" w:name="_GoBack"/>
      <w:bookmarkEnd w:id="0"/>
      <w:r w:rsidRPr="000501E0">
        <w:rPr>
          <w:b/>
          <w:bCs/>
          <w:sz w:val="36"/>
          <w:szCs w:val="36"/>
        </w:rPr>
        <w:t xml:space="preserve"> Module de Techniques chimiques pour la biologie</w:t>
      </w:r>
    </w:p>
    <w:p w:rsidR="002F458C" w:rsidRPr="002F458C" w:rsidRDefault="002F458C" w:rsidP="002F458C">
      <w:pPr>
        <w:jc w:val="center"/>
        <w:rPr>
          <w:sz w:val="36"/>
          <w:szCs w:val="36"/>
        </w:rPr>
      </w:pPr>
      <w:r w:rsidRPr="002F458C">
        <w:rPr>
          <w:sz w:val="36"/>
          <w:szCs w:val="36"/>
        </w:rPr>
        <w:t>Chapitre I : technique d’extraction</w:t>
      </w:r>
    </w:p>
    <w:p w:rsidR="00AD07FC" w:rsidRDefault="002F458C" w:rsidP="002F458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43225" cy="4048125"/>
            <wp:effectExtent l="0" t="0" r="9525" b="9525"/>
            <wp:docPr id="3" name="Image 3" descr="http://3.bp.blogspot.com/-bfba4GhmUi0/VSk_EMUe91I/AAAAAAAAAAg/0lg8Wju1c9g/s1600/Coopoint-9-Coop-CASI-produits-chimiqu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bfba4GhmUi0/VSk_EMUe91I/AAAAAAAAAAg/0lg8Wju1c9g/s1600/Coopoint-9-Coop-CASI-produits-chimique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8C" w:rsidRDefault="002F458C" w:rsidP="002F458C">
      <w:pPr>
        <w:pStyle w:val="Paragraphedeliste"/>
        <w:numPr>
          <w:ilvl w:val="0"/>
          <w:numId w:val="1"/>
        </w:numPr>
      </w:pPr>
      <w:r w:rsidRPr="002F458C">
        <w:rPr>
          <w:color w:val="FF0000"/>
        </w:rPr>
        <w:t xml:space="preserve">Grandeurs caractéristiques </w:t>
      </w:r>
      <w:r>
        <w:t>: son aspect, sa couleur, sa masse volumique, sa densité, sa solubilité dans l’eau, sa tempéra</w:t>
      </w:r>
      <w:r>
        <w:t>ture de fusion, et d’ébullition.</w:t>
      </w:r>
    </w:p>
    <w:p w:rsidR="002F458C" w:rsidRDefault="002F458C" w:rsidP="002F458C">
      <w:pPr>
        <w:spacing w:line="240" w:lineRule="auto"/>
      </w:pPr>
      <w:r>
        <w:t>-</w:t>
      </w:r>
      <w:r>
        <w:t xml:space="preserve">On désigne </w:t>
      </w:r>
      <w:r>
        <w:t>les espèces chimiques</w:t>
      </w:r>
      <w:r>
        <w:t xml:space="preserve"> par le nom de la molécule, de l’ion, </w:t>
      </w:r>
      <w:r>
        <w:t>du radical</w:t>
      </w:r>
      <w:r>
        <w:t xml:space="preserve"> ou de l’atome qui la constitue et voilà quelques </w:t>
      </w:r>
      <w:r>
        <w:t>exemples</w:t>
      </w:r>
      <w:r>
        <w:t xml:space="preserve"> : </w:t>
      </w:r>
    </w:p>
    <w:p w:rsidR="002F458C" w:rsidRDefault="002F458C" w:rsidP="002F458C">
      <w:pPr>
        <w:spacing w:line="240" w:lineRule="auto"/>
      </w:pPr>
      <w:r>
        <w:t xml:space="preserve">-Argon   --&gt; espèce atomique   --&gt; Ar </w:t>
      </w:r>
    </w:p>
    <w:p w:rsidR="002F458C" w:rsidRDefault="002F458C" w:rsidP="002F458C">
      <w:pPr>
        <w:spacing w:line="240" w:lineRule="auto"/>
      </w:pPr>
      <w:r>
        <w:t xml:space="preserve">-Diazote   --&gt; espèce moléculaire   --&gt; molécule diatomique --&gt; N2 </w:t>
      </w:r>
    </w:p>
    <w:p w:rsidR="002F458C" w:rsidRDefault="002F458C" w:rsidP="002F458C">
      <w:pPr>
        <w:spacing w:line="240" w:lineRule="auto"/>
      </w:pPr>
      <w:r>
        <w:t xml:space="preserve">-Chlorure   --&gt; espèce ionique   --&gt; Cl- </w:t>
      </w:r>
    </w:p>
    <w:p w:rsidR="002F458C" w:rsidRDefault="002F458C" w:rsidP="002F458C">
      <w:pPr>
        <w:spacing w:line="240" w:lineRule="auto"/>
      </w:pPr>
      <w:r>
        <w:t xml:space="preserve">-Méthyl   --&gt; espèce radicalaire --&gt; molécule </w:t>
      </w:r>
      <w:proofErr w:type="spellStart"/>
      <w:r>
        <w:t>carboradical</w:t>
      </w:r>
      <w:proofErr w:type="spellEnd"/>
      <w:r>
        <w:t xml:space="preserve"> --</w:t>
      </w:r>
      <w:r>
        <w:t xml:space="preserve">&gt; CH3 </w:t>
      </w:r>
    </w:p>
    <w:p w:rsidR="002F458C" w:rsidRDefault="002F458C" w:rsidP="002F458C">
      <w:pPr>
        <w:pStyle w:val="Paragraphedeliste"/>
        <w:numPr>
          <w:ilvl w:val="0"/>
          <w:numId w:val="1"/>
        </w:numPr>
      </w:pPr>
      <w:r w:rsidRPr="002F458C">
        <w:rPr>
          <w:color w:val="FF0000"/>
        </w:rPr>
        <w:t xml:space="preserve">Corps pur </w:t>
      </w:r>
      <w:r>
        <w:t xml:space="preserve">: une substance constituée d’une seule espèce chimique </w:t>
      </w:r>
    </w:p>
    <w:p w:rsidR="002F458C" w:rsidRDefault="002F458C" w:rsidP="002F458C">
      <w:r w:rsidRPr="002F458C">
        <w:rPr>
          <w:u w:val="single"/>
        </w:rPr>
        <w:t>Les Systèmes homogènes :</w:t>
      </w:r>
      <w:r>
        <w:t xml:space="preserve"> des corps pur dans un seul état physique</w:t>
      </w:r>
    </w:p>
    <w:p w:rsidR="002F458C" w:rsidRDefault="002F458C" w:rsidP="002F458C">
      <w:r w:rsidRPr="002F458C">
        <w:rPr>
          <w:u w:val="single"/>
        </w:rPr>
        <w:t>Les Systèmes hétérogènes</w:t>
      </w:r>
      <w:r>
        <w:t xml:space="preserve"> : des corps pur dans</w:t>
      </w:r>
    </w:p>
    <w:p w:rsidR="002F458C" w:rsidRDefault="002F458C" w:rsidP="002F458C">
      <w:r>
        <w:t>-</w:t>
      </w:r>
      <w:proofErr w:type="spellStart"/>
      <w:r>
        <w:t>C.P.Simple</w:t>
      </w:r>
      <w:proofErr w:type="spellEnd"/>
      <w:r>
        <w:t xml:space="preserve"> : constituée par un </w:t>
      </w:r>
      <w:proofErr w:type="gramStart"/>
      <w:r>
        <w:t>seule</w:t>
      </w:r>
      <w:proofErr w:type="gramEnd"/>
      <w:r>
        <w:t xml:space="preserve"> type d’atome </w:t>
      </w:r>
    </w:p>
    <w:p w:rsidR="002F458C" w:rsidRDefault="002F458C" w:rsidP="002F458C">
      <w:r>
        <w:t>-</w:t>
      </w:r>
      <w:proofErr w:type="spellStart"/>
      <w:r>
        <w:t>C.P.Composé</w:t>
      </w:r>
      <w:proofErr w:type="spellEnd"/>
      <w:r>
        <w:t xml:space="preserve"> : constituée par différents types d’atomes</w:t>
      </w:r>
    </w:p>
    <w:p w:rsidR="002F458C" w:rsidRDefault="002F458C" w:rsidP="002F458C">
      <w:pPr>
        <w:pStyle w:val="Paragraphedeliste"/>
        <w:numPr>
          <w:ilvl w:val="0"/>
          <w:numId w:val="1"/>
        </w:numPr>
      </w:pPr>
      <w:r w:rsidRPr="002F458C">
        <w:rPr>
          <w:color w:val="FF0000"/>
        </w:rPr>
        <w:t>Mélange</w:t>
      </w:r>
      <w:r>
        <w:t xml:space="preserve"> : un constituant chimique composé de plusieurs espèces chimiques </w:t>
      </w:r>
    </w:p>
    <w:p w:rsidR="002F458C" w:rsidRDefault="002F458C" w:rsidP="002F458C">
      <w:pPr>
        <w:pStyle w:val="Paragraphedeliste"/>
        <w:numPr>
          <w:ilvl w:val="0"/>
          <w:numId w:val="2"/>
        </w:numPr>
      </w:pPr>
      <w:r w:rsidRPr="002F458C">
        <w:rPr>
          <w:color w:val="FF0000"/>
        </w:rPr>
        <w:lastRenderedPageBreak/>
        <w:t xml:space="preserve">Une phase </w:t>
      </w:r>
      <w:r>
        <w:t xml:space="preserve">: est un système de corps qui semble extérieurement homogène et qui se présente sous la forme d’un seul état physique </w:t>
      </w:r>
    </w:p>
    <w:p w:rsidR="002F458C" w:rsidRDefault="002F458C" w:rsidP="002F458C"/>
    <w:p w:rsidR="002F458C" w:rsidRDefault="002F458C" w:rsidP="002F458C">
      <w:pPr>
        <w:pStyle w:val="Paragraphedeliste"/>
        <w:numPr>
          <w:ilvl w:val="0"/>
          <w:numId w:val="2"/>
        </w:numPr>
      </w:pPr>
      <w:r w:rsidRPr="002F458C">
        <w:rPr>
          <w:color w:val="FF0000"/>
        </w:rPr>
        <w:t>Caractéristiques physiques d’une espèce chimique</w:t>
      </w:r>
      <w:r>
        <w:t xml:space="preserve"> : masse volumique, densité, solubilité, polarité</w:t>
      </w:r>
    </w:p>
    <w:p w:rsidR="002F458C" w:rsidRDefault="002F458C" w:rsidP="002F458C"/>
    <w:p w:rsidR="002F458C" w:rsidRDefault="002F458C" w:rsidP="002F458C">
      <w:pPr>
        <w:pStyle w:val="Paragraphedeliste"/>
        <w:numPr>
          <w:ilvl w:val="0"/>
          <w:numId w:val="2"/>
        </w:numPr>
      </w:pPr>
      <w:r w:rsidRPr="002F458C">
        <w:rPr>
          <w:color w:val="FF0000"/>
        </w:rPr>
        <w:t>Polarité</w:t>
      </w:r>
      <w:r>
        <w:t xml:space="preserve"> : est une caractéristique décrivant la répartition des charges négatives et positives dans un dipôle</w:t>
      </w:r>
    </w:p>
    <w:p w:rsidR="002F458C" w:rsidRDefault="002F458C" w:rsidP="002F458C">
      <w:r w:rsidRPr="002F458C">
        <w:rPr>
          <w:u w:val="single"/>
        </w:rPr>
        <w:t xml:space="preserve">Molécule polaire </w:t>
      </w:r>
      <w:r>
        <w:t xml:space="preserve">: les charges sont réparties de façon asymétrique </w:t>
      </w:r>
    </w:p>
    <w:p w:rsidR="002F458C" w:rsidRDefault="002F458C" w:rsidP="002F458C">
      <w:r w:rsidRPr="002F458C">
        <w:rPr>
          <w:u w:val="single"/>
        </w:rPr>
        <w:t>Molécule apolaire (non polaire)</w:t>
      </w:r>
      <w:r>
        <w:t xml:space="preserve"> : les charges sont réparties de façon symétrique</w:t>
      </w:r>
    </w:p>
    <w:p w:rsidR="002F458C" w:rsidRDefault="002F458C" w:rsidP="002F458C">
      <w:r w:rsidRPr="002F458C">
        <w:rPr>
          <w:u w:val="single"/>
        </w:rPr>
        <w:t>Conséquences</w:t>
      </w:r>
      <w:r>
        <w:t xml:space="preserve"> : forces de van der </w:t>
      </w:r>
      <w:proofErr w:type="spellStart"/>
      <w:r>
        <w:t>Walls</w:t>
      </w:r>
      <w:proofErr w:type="spellEnd"/>
      <w:r>
        <w:t xml:space="preserve">, liaison </w:t>
      </w:r>
      <w:proofErr w:type="spellStart"/>
      <w:r>
        <w:t>hydrxyle</w:t>
      </w:r>
      <w:proofErr w:type="spellEnd"/>
      <w:r>
        <w:t xml:space="preserve"> -OH</w:t>
      </w:r>
    </w:p>
    <w:p w:rsidR="002F458C" w:rsidRDefault="002F458C" w:rsidP="002F458C">
      <w:r w:rsidRPr="002F458C">
        <w:rPr>
          <w:u w:val="single"/>
        </w:rPr>
        <w:t>Caractéristiques physiques</w:t>
      </w:r>
      <w:r>
        <w:t xml:space="preserve"> : tension superficielle, températures de fusion et d’ébullition, solubilité </w:t>
      </w:r>
    </w:p>
    <w:p w:rsidR="002F458C" w:rsidRDefault="002F458C" w:rsidP="002F458C">
      <w:r w:rsidRPr="002F458C">
        <w:rPr>
          <w:u w:val="single"/>
        </w:rPr>
        <w:t>Caractéristiques chimique</w:t>
      </w:r>
      <w:r>
        <w:t xml:space="preserve"> : réactivité</w:t>
      </w:r>
    </w:p>
    <w:p w:rsidR="002F458C" w:rsidRDefault="002F458C" w:rsidP="002F458C">
      <w:r>
        <w:t xml:space="preserve">-Deux substances polaires sont très solubles entre elles, de même qu’entre deux molécules apolaires grâce aux interactions de van der </w:t>
      </w:r>
      <w:proofErr w:type="spellStart"/>
      <w:r>
        <w:t>Walls</w:t>
      </w:r>
      <w:proofErr w:type="spellEnd"/>
    </w:p>
    <w:p w:rsidR="002F458C" w:rsidRDefault="002F458C" w:rsidP="002F458C">
      <w:r>
        <w:t xml:space="preserve">-L’eau est un </w:t>
      </w:r>
      <w:proofErr w:type="spellStart"/>
      <w:r>
        <w:t>exmple</w:t>
      </w:r>
      <w:proofErr w:type="spellEnd"/>
      <w:r>
        <w:t xml:space="preserve"> de molécule polaire, ce qui permet aux molécules polaires sont généralement solubles dans l’eau </w:t>
      </w:r>
    </w:p>
    <w:p w:rsidR="000501E0" w:rsidRDefault="002F458C" w:rsidP="002F458C">
      <w:pPr>
        <w:pStyle w:val="Paragraphedeliste"/>
        <w:numPr>
          <w:ilvl w:val="0"/>
          <w:numId w:val="3"/>
        </w:numPr>
      </w:pPr>
      <w:r w:rsidRPr="002F458C">
        <w:rPr>
          <w:color w:val="FF0000"/>
        </w:rPr>
        <w:t xml:space="preserve">L’extraction </w:t>
      </w:r>
      <w:r>
        <w:t xml:space="preserve">: est une technique qui permet de séparer sélectivement un ou plusieurs composé chimique d’un mélange à l’aide d’un ou plusieurs solvants organiques, effectue par sorption suivi par désorption, et se déroule en deux parties : </w:t>
      </w:r>
    </w:p>
    <w:p w:rsidR="000501E0" w:rsidRDefault="002F458C" w:rsidP="000501E0">
      <w:pPr>
        <w:pStyle w:val="Paragraphedeliste"/>
        <w:numPr>
          <w:ilvl w:val="0"/>
          <w:numId w:val="4"/>
        </w:numPr>
      </w:pPr>
      <w:proofErr w:type="spellStart"/>
      <w:r>
        <w:t>Transfért</w:t>
      </w:r>
      <w:proofErr w:type="spellEnd"/>
      <w:r>
        <w:t xml:space="preserve"> du composé à extraire entre le mélange initial et le moyen d’extraction</w:t>
      </w:r>
    </w:p>
    <w:p w:rsidR="002F458C" w:rsidRDefault="002F458C" w:rsidP="000501E0">
      <w:pPr>
        <w:pStyle w:val="Paragraphedeliste"/>
        <w:numPr>
          <w:ilvl w:val="0"/>
          <w:numId w:val="4"/>
        </w:numPr>
      </w:pPr>
      <w:r>
        <w:t>Séparation du moyen d’extraction du mélange principal</w:t>
      </w:r>
    </w:p>
    <w:p w:rsidR="002F458C" w:rsidRDefault="002F458C" w:rsidP="000501E0">
      <w:pPr>
        <w:pStyle w:val="Paragraphedeliste"/>
        <w:numPr>
          <w:ilvl w:val="0"/>
          <w:numId w:val="3"/>
        </w:numPr>
      </w:pPr>
      <w:r w:rsidRPr="000501E0">
        <w:rPr>
          <w:color w:val="FF0000"/>
        </w:rPr>
        <w:t xml:space="preserve">Extraction par solvant </w:t>
      </w:r>
      <w:r>
        <w:t>: consiste à dissoudre le composé recherché dans un solvant non miscible avec l’eau et à séparer la phase organique contenant le composé à extraire de la phase aqueuse</w:t>
      </w:r>
    </w:p>
    <w:p w:rsidR="002F458C" w:rsidRDefault="002F458C" w:rsidP="002F458C"/>
    <w:p w:rsidR="002F458C" w:rsidRDefault="002F458C" w:rsidP="000501E0">
      <w:pPr>
        <w:pStyle w:val="Paragraphedeliste"/>
        <w:numPr>
          <w:ilvl w:val="0"/>
          <w:numId w:val="5"/>
        </w:numPr>
      </w:pPr>
      <w:r w:rsidRPr="000501E0">
        <w:rPr>
          <w:color w:val="FF0000"/>
        </w:rPr>
        <w:t>Les critères du solvant utilisé dans l’extraction par solvant sont</w:t>
      </w:r>
      <w:r>
        <w:t xml:space="preserve"> :</w:t>
      </w:r>
    </w:p>
    <w:p w:rsidR="002F458C" w:rsidRDefault="002F458C" w:rsidP="002F458C">
      <w:r w:rsidRPr="000501E0">
        <w:rPr>
          <w:u w:val="single"/>
        </w:rPr>
        <w:t xml:space="preserve">Etat physique du solvant </w:t>
      </w:r>
      <w:r>
        <w:t xml:space="preserve">: le solvant doit être liquide à la température et à la pression où l’on réalise l’extraction </w:t>
      </w:r>
    </w:p>
    <w:p w:rsidR="002F458C" w:rsidRDefault="002F458C" w:rsidP="002F458C">
      <w:r w:rsidRPr="000501E0">
        <w:rPr>
          <w:u w:val="single"/>
        </w:rPr>
        <w:t>Miscibilité du solvant</w:t>
      </w:r>
      <w:r>
        <w:t xml:space="preserve"> : le solvant doit être non miscible à la phase qui contient initialement le composé à extraire </w:t>
      </w:r>
    </w:p>
    <w:p w:rsidR="002F458C" w:rsidRDefault="002F458C" w:rsidP="002F458C">
      <w:r w:rsidRPr="000501E0">
        <w:rPr>
          <w:u w:val="single"/>
        </w:rPr>
        <w:t>Solubilité</w:t>
      </w:r>
      <w:r>
        <w:t xml:space="preserve"> : le composé à extraire doit être très soluble dans le solvant (plus soluble dans le solvant que dans le milieu initial)</w:t>
      </w:r>
    </w:p>
    <w:p w:rsidR="002F458C" w:rsidRDefault="002F458C" w:rsidP="000501E0">
      <w:pPr>
        <w:pStyle w:val="Paragraphedeliste"/>
        <w:numPr>
          <w:ilvl w:val="0"/>
          <w:numId w:val="6"/>
        </w:numPr>
      </w:pPr>
      <w:r w:rsidRPr="000501E0">
        <w:rPr>
          <w:color w:val="FF0000"/>
        </w:rPr>
        <w:t xml:space="preserve">Extraction Solide-Liquide </w:t>
      </w:r>
      <w:r>
        <w:t>: on utilise si l’espèce à extra</w:t>
      </w:r>
      <w:r w:rsidR="000501E0">
        <w:t>ire est présente dans un solide</w:t>
      </w:r>
      <w:r>
        <w:t>. Ce type d’extraction réalisé par macération, infusion ou décoction</w:t>
      </w:r>
    </w:p>
    <w:p w:rsidR="002F458C" w:rsidRDefault="002F458C" w:rsidP="002F458C">
      <w:r w:rsidRPr="000501E0">
        <w:rPr>
          <w:u w:val="single"/>
        </w:rPr>
        <w:t>La macération</w:t>
      </w:r>
      <w:r>
        <w:t xml:space="preserve"> </w:t>
      </w:r>
      <w:r w:rsidR="000501E0">
        <w:t>: extraire</w:t>
      </w:r>
      <w:r>
        <w:t xml:space="preserve"> à froid les substances naturelles à partir des plantes </w:t>
      </w:r>
    </w:p>
    <w:p w:rsidR="002F458C" w:rsidRDefault="002F458C" w:rsidP="002F458C">
      <w:r w:rsidRPr="000501E0">
        <w:rPr>
          <w:u w:val="single"/>
        </w:rPr>
        <w:lastRenderedPageBreak/>
        <w:t>La macération alcoolique</w:t>
      </w:r>
      <w:r>
        <w:t xml:space="preserve"> </w:t>
      </w:r>
      <w:r w:rsidR="000501E0">
        <w:t>: extraire</w:t>
      </w:r>
      <w:r>
        <w:t xml:space="preserve"> dans l’alcool et à froid les substances aromatiques et/ou des colorants de matières solides pendant une certaine durée</w:t>
      </w:r>
    </w:p>
    <w:p w:rsidR="002F458C" w:rsidRDefault="002F458C" w:rsidP="000501E0">
      <w:r w:rsidRPr="000501E0">
        <w:rPr>
          <w:u w:val="single"/>
        </w:rPr>
        <w:t>L’infusion</w:t>
      </w:r>
      <w:r w:rsidR="000501E0">
        <w:rPr>
          <w:u w:val="single"/>
        </w:rPr>
        <w:t> </w:t>
      </w:r>
      <w:r w:rsidR="000501E0">
        <w:t>: Consiste</w:t>
      </w:r>
      <w:r>
        <w:t xml:space="preserve"> à laisser infuser une période de temps des substances à extraire dans un liquide afin d’en extraire les principes solubles</w:t>
      </w:r>
      <w:r w:rsidR="000501E0">
        <w:t> .</w:t>
      </w:r>
      <w:r>
        <w:t xml:space="preserve">L’infusion des principes actifs d’une plante obtenue en versant de l’eau bouillante sur cette plante ou sur une partie de cette plante </w:t>
      </w:r>
    </w:p>
    <w:p w:rsidR="002F458C" w:rsidRDefault="002F458C" w:rsidP="002F458C">
      <w:r w:rsidRPr="000501E0">
        <w:rPr>
          <w:u w:val="single"/>
        </w:rPr>
        <w:t xml:space="preserve">Décoction </w:t>
      </w:r>
      <w:r>
        <w:t>: faire bouillir des plantes pour en extraire des principes actifs</w:t>
      </w:r>
    </w:p>
    <w:p w:rsidR="002F458C" w:rsidRDefault="002F458C" w:rsidP="000501E0">
      <w:r>
        <w:t xml:space="preserve">Au laboratoire de chimie organique, on utilise parfois des appareils plus efficaces, les extracteurs de </w:t>
      </w:r>
      <w:proofErr w:type="spellStart"/>
      <w:r w:rsidR="000501E0">
        <w:t>soxhlet</w:t>
      </w:r>
      <w:proofErr w:type="spellEnd"/>
      <w:r w:rsidR="000501E0">
        <w:t xml:space="preserve"> et</w:t>
      </w:r>
      <w:r>
        <w:t xml:space="preserve"> de </w:t>
      </w:r>
      <w:proofErr w:type="spellStart"/>
      <w:r>
        <w:t>kumagawa</w:t>
      </w:r>
      <w:proofErr w:type="spellEnd"/>
      <w:r>
        <w:t>, qui fonctionnent en continu</w:t>
      </w:r>
    </w:p>
    <w:p w:rsidR="002F458C" w:rsidRPr="000501E0" w:rsidRDefault="002F458C" w:rsidP="000501E0">
      <w:pPr>
        <w:pStyle w:val="Paragraphedeliste"/>
        <w:numPr>
          <w:ilvl w:val="0"/>
          <w:numId w:val="7"/>
        </w:numPr>
        <w:rPr>
          <w:u w:val="single"/>
        </w:rPr>
      </w:pPr>
      <w:r w:rsidRPr="000501E0">
        <w:rPr>
          <w:color w:val="FF0000"/>
        </w:rPr>
        <w:t xml:space="preserve">Extraction liquide-liquide </w:t>
      </w:r>
      <w:r w:rsidR="000501E0">
        <w:t xml:space="preserve">: </w:t>
      </w:r>
      <w:r>
        <w:t xml:space="preserve">on utilise si l’espèce à </w:t>
      </w:r>
      <w:r w:rsidR="000501E0">
        <w:t xml:space="preserve">extraire est présente dans une </w:t>
      </w:r>
      <w:r>
        <w:t xml:space="preserve">solution aqueuse. L’extraction est réalisée à </w:t>
      </w:r>
      <w:r w:rsidR="000501E0">
        <w:t xml:space="preserve">l’aide d’une ampoule à décanter. </w:t>
      </w:r>
      <w:r>
        <w:t xml:space="preserve">Ce type d’extraction réalisée par deux techniques </w:t>
      </w:r>
      <w:proofErr w:type="gramStart"/>
      <w:r>
        <w:t>sont</w:t>
      </w:r>
      <w:proofErr w:type="gramEnd"/>
      <w:r>
        <w:t xml:space="preserve"> : </w:t>
      </w:r>
      <w:r w:rsidRPr="000501E0">
        <w:rPr>
          <w:u w:val="single"/>
        </w:rPr>
        <w:t>l’extraction par solvant</w:t>
      </w:r>
      <w:r>
        <w:t xml:space="preserve"> et l</w:t>
      </w:r>
      <w:r w:rsidRPr="000501E0">
        <w:rPr>
          <w:u w:val="single"/>
        </w:rPr>
        <w:t>’</w:t>
      </w:r>
      <w:proofErr w:type="spellStart"/>
      <w:r w:rsidRPr="000501E0">
        <w:rPr>
          <w:u w:val="single"/>
        </w:rPr>
        <w:t>hydrodistillation</w:t>
      </w:r>
      <w:proofErr w:type="spellEnd"/>
      <w:r w:rsidRPr="000501E0">
        <w:rPr>
          <w:u w:val="single"/>
        </w:rPr>
        <w:t xml:space="preserve"> ou entraînement à la vapeur</w:t>
      </w:r>
    </w:p>
    <w:p w:rsidR="002F458C" w:rsidRDefault="002F458C" w:rsidP="002F458C">
      <w:r w:rsidRPr="000501E0">
        <w:rPr>
          <w:u w:val="single"/>
        </w:rPr>
        <w:t>L’</w:t>
      </w:r>
      <w:proofErr w:type="spellStart"/>
      <w:r w:rsidRPr="000501E0">
        <w:rPr>
          <w:u w:val="single"/>
        </w:rPr>
        <w:t>hydrodistillation</w:t>
      </w:r>
      <w:proofErr w:type="spellEnd"/>
      <w:r w:rsidRPr="000501E0">
        <w:rPr>
          <w:u w:val="single"/>
        </w:rPr>
        <w:t xml:space="preserve"> </w:t>
      </w:r>
      <w:r>
        <w:t>: cette technique fait intervenir de 4 étapes</w:t>
      </w:r>
    </w:p>
    <w:p w:rsidR="000501E0" w:rsidRDefault="002F458C" w:rsidP="000501E0">
      <w:pPr>
        <w:pStyle w:val="Paragraphedeliste"/>
        <w:numPr>
          <w:ilvl w:val="0"/>
          <w:numId w:val="8"/>
        </w:numPr>
      </w:pPr>
      <w:r>
        <w:t>Entraînement à la vapeur : on fait bouillir un mélange d’eau et de substance naturelle contenant le composé à extraire. La vapeur entraîne les HE (</w:t>
      </w:r>
      <w:proofErr w:type="spellStart"/>
      <w:r>
        <w:t>huilles</w:t>
      </w:r>
      <w:proofErr w:type="spellEnd"/>
      <w:r>
        <w:t xml:space="preserve"> essentielles) contenues dans le produit brut. Enfin on condense ces vapeurs à l’aide d’un réfrigérant</w:t>
      </w:r>
    </w:p>
    <w:p w:rsidR="000501E0" w:rsidRDefault="002F458C" w:rsidP="000501E0">
      <w:pPr>
        <w:pStyle w:val="Paragraphedeliste"/>
        <w:numPr>
          <w:ilvl w:val="0"/>
          <w:numId w:val="8"/>
        </w:numPr>
      </w:pPr>
      <w:r>
        <w:t xml:space="preserve">Relargage : consiste à rendre les </w:t>
      </w:r>
      <w:proofErr w:type="spellStart"/>
      <w:r>
        <w:t>huilles</w:t>
      </w:r>
      <w:proofErr w:type="spellEnd"/>
      <w:r>
        <w:t xml:space="preserve"> essentielles moins solubles dans l’eau en ajoutant du chlorure de sodium, ce qui devient plus pratique de récupérer ces HE</w:t>
      </w:r>
      <w:r w:rsidR="000501E0">
        <w:t xml:space="preserve"> </w:t>
      </w:r>
      <w:r>
        <w:t>Expression : obtenir les produits par pressage</w:t>
      </w:r>
    </w:p>
    <w:p w:rsidR="002F458C" w:rsidRDefault="002F458C" w:rsidP="000501E0">
      <w:pPr>
        <w:pStyle w:val="Paragraphedeliste"/>
        <w:numPr>
          <w:ilvl w:val="0"/>
          <w:numId w:val="8"/>
        </w:numPr>
      </w:pPr>
      <w:proofErr w:type="spellStart"/>
      <w:r>
        <w:t>Destillation</w:t>
      </w:r>
      <w:proofErr w:type="spellEnd"/>
      <w:r>
        <w:t xml:space="preserve"> : </w:t>
      </w:r>
      <w:r w:rsidR="000501E0">
        <w:t>séparé</w:t>
      </w:r>
      <w:r>
        <w:t xml:space="preserve"> les constituants d’un mélange homogène de liquides dont les température</w:t>
      </w:r>
      <w:r w:rsidR="000501E0">
        <w:t xml:space="preserve">s d’ébullition sont différentes. </w:t>
      </w:r>
      <w:r>
        <w:t>Séchage et Filtration : après élimination d’eau retenue dans la phase organique par filtration, on fait agit un déshydratant (Séchage</w:t>
      </w:r>
      <w:r w:rsidR="000501E0">
        <w:t>).</w:t>
      </w:r>
    </w:p>
    <w:sectPr w:rsidR="002F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3347"/>
    <w:multiLevelType w:val="hybridMultilevel"/>
    <w:tmpl w:val="F1026E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2EFA"/>
    <w:multiLevelType w:val="hybridMultilevel"/>
    <w:tmpl w:val="DD76B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F3D02"/>
    <w:multiLevelType w:val="hybridMultilevel"/>
    <w:tmpl w:val="4E9AB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73C0D"/>
    <w:multiLevelType w:val="hybridMultilevel"/>
    <w:tmpl w:val="47701D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8307C"/>
    <w:multiLevelType w:val="hybridMultilevel"/>
    <w:tmpl w:val="1FCAF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A1B8A"/>
    <w:multiLevelType w:val="hybridMultilevel"/>
    <w:tmpl w:val="49F6C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3AB"/>
    <w:multiLevelType w:val="hybridMultilevel"/>
    <w:tmpl w:val="0510A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D1A08"/>
    <w:multiLevelType w:val="hybridMultilevel"/>
    <w:tmpl w:val="4014D4B2"/>
    <w:lvl w:ilvl="0" w:tplc="D13456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8C"/>
    <w:rsid w:val="000501E0"/>
    <w:rsid w:val="002F458C"/>
    <w:rsid w:val="00A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82BB-B1F6-4F68-9C06-D5CD12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Accent</dc:creator>
  <cp:keywords/>
  <dc:description/>
  <cp:lastModifiedBy>Accent</cp:lastModifiedBy>
  <cp:revision>1</cp:revision>
  <dcterms:created xsi:type="dcterms:W3CDTF">2019-12-23T19:15:00Z</dcterms:created>
  <dcterms:modified xsi:type="dcterms:W3CDTF">2019-12-23T19:34:00Z</dcterms:modified>
</cp:coreProperties>
</file>