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51" w:rsidRPr="00681C51" w:rsidRDefault="00681C51" w:rsidP="00681C51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Endocrinologie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-</w:t>
      </w:r>
      <w:r w:rsidRPr="00681C51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QCM-</w:t>
      </w:r>
      <w:proofErr w:type="spellStart"/>
      <w:r w:rsidRPr="00681C51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Corrigé</w:t>
      </w:r>
      <w:proofErr w:type="spellEnd"/>
    </w:p>
    <w:p w:rsidR="00136515" w:rsidRDefault="00681C51">
      <w:r w:rsidRPr="00681C51">
        <w:rPr>
          <w:rFonts w:ascii="Arial" w:hAnsi="Arial" w:cs="Arial"/>
          <w:color w:val="000000"/>
          <w:sz w:val="18"/>
          <w:szCs w:val="18"/>
          <w:lang w:val="en-US"/>
        </w:rPr>
        <w:t>1]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D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[2]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C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[3]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D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[4]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D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[5]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A B D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[6]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A B C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[7]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A B C D E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[8]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A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[9]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A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[10]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C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[11]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B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[12]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A C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[13]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E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[14]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: A B </w:t>
      </w:r>
      <w:proofErr w:type="gramStart"/>
      <w:r w:rsidRPr="00681C51">
        <w:rPr>
          <w:rFonts w:ascii="Arial" w:hAnsi="Arial" w:cs="Arial"/>
          <w:color w:val="000000"/>
          <w:sz w:val="18"/>
          <w:szCs w:val="18"/>
          <w:lang w:val="en-US"/>
        </w:rPr>
        <w:t>C</w:t>
      </w:r>
      <w:proofErr w:type="gramEnd"/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[15]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A D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[16]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B C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[17]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: B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  <w:t>.</w:t>
      </w:r>
      <w:r w:rsidRPr="00681C51">
        <w:rPr>
          <w:rFonts w:ascii="Arial" w:hAnsi="Arial" w:cs="Arial"/>
          <w:color w:val="000000"/>
          <w:sz w:val="18"/>
          <w:szCs w:val="18"/>
          <w:lang w:val="en-US"/>
        </w:rPr>
        <w:br/>
      </w:r>
      <w:r>
        <w:rPr>
          <w:rFonts w:ascii="Arial" w:hAnsi="Arial" w:cs="Arial"/>
          <w:color w:val="000000"/>
          <w:sz w:val="18"/>
          <w:szCs w:val="18"/>
        </w:rPr>
        <w:t>[18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]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: A E</w:t>
      </w:r>
      <w:r>
        <w:rPr>
          <w:rFonts w:ascii="Arial" w:hAnsi="Arial" w:cs="Arial"/>
          <w:color w:val="000000"/>
          <w:sz w:val="18"/>
          <w:szCs w:val="18"/>
        </w:rPr>
        <w:br/>
        <w:t>Sans commentaire.</w:t>
      </w:r>
      <w:r>
        <w:rPr>
          <w:rFonts w:ascii="Arial" w:hAnsi="Arial" w:cs="Arial"/>
          <w:color w:val="000000"/>
          <w:sz w:val="18"/>
          <w:szCs w:val="18"/>
        </w:rPr>
        <w:br/>
        <w:t>[19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]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: C D E</w:t>
      </w:r>
      <w:r>
        <w:rPr>
          <w:rFonts w:ascii="Arial" w:hAnsi="Arial" w:cs="Arial"/>
          <w:color w:val="000000"/>
          <w:sz w:val="18"/>
          <w:szCs w:val="18"/>
        </w:rPr>
        <w:br/>
        <w:t>A - Hyperfixation homogène.</w:t>
      </w:r>
      <w:r>
        <w:rPr>
          <w:rFonts w:ascii="Arial" w:hAnsi="Arial" w:cs="Arial"/>
          <w:color w:val="000000"/>
          <w:sz w:val="18"/>
          <w:szCs w:val="18"/>
        </w:rPr>
        <w:br/>
        <w:t xml:space="preserve">B - Nodule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hyperfixant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  <w:t>C D E - Scintigraphie blanche.</w:t>
      </w:r>
      <w:r>
        <w:rPr>
          <w:rFonts w:ascii="Arial" w:hAnsi="Arial" w:cs="Arial"/>
          <w:color w:val="000000"/>
          <w:sz w:val="18"/>
          <w:szCs w:val="18"/>
        </w:rPr>
        <w:br/>
        <w:t>[20]</w:t>
      </w:r>
      <w:r>
        <w:rPr>
          <w:rFonts w:ascii="Arial" w:hAnsi="Arial" w:cs="Arial"/>
          <w:color w:val="000000"/>
          <w:sz w:val="18"/>
          <w:szCs w:val="18"/>
        </w:rPr>
        <w:br/>
        <w:t>: A E</w:t>
      </w:r>
      <w:r>
        <w:rPr>
          <w:rFonts w:ascii="Arial" w:hAnsi="Arial" w:cs="Arial"/>
          <w:color w:val="000000"/>
          <w:sz w:val="18"/>
          <w:szCs w:val="18"/>
        </w:rPr>
        <w:br/>
        <w:t>[21]</w:t>
      </w:r>
      <w:r>
        <w:rPr>
          <w:rFonts w:ascii="Arial" w:hAnsi="Arial" w:cs="Arial"/>
          <w:color w:val="000000"/>
          <w:sz w:val="18"/>
          <w:szCs w:val="18"/>
        </w:rPr>
        <w:br/>
        <w:t>: B E</w:t>
      </w:r>
      <w:r>
        <w:rPr>
          <w:rFonts w:ascii="Arial" w:hAnsi="Arial" w:cs="Arial"/>
          <w:color w:val="000000"/>
          <w:sz w:val="18"/>
          <w:szCs w:val="18"/>
        </w:rPr>
        <w:br/>
        <w:t>[22]</w:t>
      </w:r>
      <w:r>
        <w:rPr>
          <w:rFonts w:ascii="Arial" w:hAnsi="Arial" w:cs="Arial"/>
          <w:color w:val="000000"/>
          <w:sz w:val="18"/>
          <w:szCs w:val="18"/>
        </w:rPr>
        <w:br/>
        <w:t>: A B C E</w:t>
      </w:r>
      <w:r>
        <w:rPr>
          <w:rFonts w:ascii="Arial" w:hAnsi="Arial" w:cs="Arial"/>
          <w:color w:val="000000"/>
          <w:sz w:val="18"/>
          <w:szCs w:val="18"/>
        </w:rPr>
        <w:br/>
        <w:t>[23]</w:t>
      </w:r>
      <w:r>
        <w:rPr>
          <w:rFonts w:ascii="Arial" w:hAnsi="Arial" w:cs="Arial"/>
          <w:color w:val="000000"/>
          <w:sz w:val="18"/>
          <w:szCs w:val="18"/>
        </w:rPr>
        <w:br/>
        <w:t>: E</w:t>
      </w:r>
      <w:r>
        <w:rPr>
          <w:rFonts w:ascii="Arial" w:hAnsi="Arial" w:cs="Arial"/>
          <w:color w:val="000000"/>
          <w:sz w:val="18"/>
          <w:szCs w:val="18"/>
        </w:rPr>
        <w:br/>
        <w:t>[24]</w:t>
      </w:r>
      <w:r>
        <w:rPr>
          <w:rFonts w:ascii="Arial" w:hAnsi="Arial" w:cs="Arial"/>
          <w:color w:val="000000"/>
          <w:sz w:val="18"/>
          <w:szCs w:val="18"/>
        </w:rPr>
        <w:br/>
        <w:t>: A</w:t>
      </w:r>
      <w:r>
        <w:rPr>
          <w:rFonts w:ascii="Arial" w:hAnsi="Arial" w:cs="Arial"/>
          <w:color w:val="000000"/>
          <w:sz w:val="18"/>
          <w:szCs w:val="18"/>
        </w:rPr>
        <w:br/>
        <w:t>[25]</w:t>
      </w:r>
      <w:r>
        <w:rPr>
          <w:rFonts w:ascii="Arial" w:hAnsi="Arial" w:cs="Arial"/>
          <w:color w:val="000000"/>
          <w:sz w:val="18"/>
          <w:szCs w:val="18"/>
        </w:rPr>
        <w:br/>
        <w:t>: B D</w:t>
      </w:r>
      <w:r>
        <w:rPr>
          <w:rFonts w:ascii="Arial" w:hAnsi="Arial" w:cs="Arial"/>
          <w:color w:val="000000"/>
          <w:sz w:val="18"/>
          <w:szCs w:val="18"/>
        </w:rPr>
        <w:br/>
        <w:t>[26]</w:t>
      </w:r>
      <w:r>
        <w:rPr>
          <w:rFonts w:ascii="Arial" w:hAnsi="Arial" w:cs="Arial"/>
          <w:color w:val="000000"/>
          <w:sz w:val="18"/>
          <w:szCs w:val="18"/>
        </w:rPr>
        <w:br/>
        <w:t>: A C D</w:t>
      </w:r>
      <w:r>
        <w:rPr>
          <w:rFonts w:ascii="Arial" w:hAnsi="Arial" w:cs="Arial"/>
          <w:color w:val="000000"/>
          <w:sz w:val="18"/>
          <w:szCs w:val="18"/>
        </w:rPr>
        <w:br/>
        <w:t>[27]</w:t>
      </w:r>
      <w:r>
        <w:rPr>
          <w:rFonts w:ascii="Arial" w:hAnsi="Arial" w:cs="Arial"/>
          <w:color w:val="000000"/>
          <w:sz w:val="18"/>
          <w:szCs w:val="18"/>
        </w:rPr>
        <w:br/>
        <w:t>: A D</w:t>
      </w:r>
      <w:r>
        <w:rPr>
          <w:rFonts w:ascii="Arial" w:hAnsi="Arial" w:cs="Arial"/>
          <w:color w:val="000000"/>
          <w:sz w:val="18"/>
          <w:szCs w:val="18"/>
        </w:rPr>
        <w:br/>
        <w:t>[28]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: A</w:t>
      </w:r>
      <w:r>
        <w:rPr>
          <w:rFonts w:ascii="Arial" w:hAnsi="Arial" w:cs="Arial"/>
          <w:color w:val="000000"/>
          <w:sz w:val="18"/>
          <w:szCs w:val="18"/>
        </w:rPr>
        <w:br/>
        <w:t>[29]</w:t>
      </w:r>
      <w:r>
        <w:rPr>
          <w:rFonts w:ascii="Arial" w:hAnsi="Arial" w:cs="Arial"/>
          <w:color w:val="000000"/>
          <w:sz w:val="18"/>
          <w:szCs w:val="18"/>
        </w:rPr>
        <w:br/>
        <w:t>: A</w:t>
      </w:r>
      <w:r>
        <w:rPr>
          <w:rFonts w:ascii="Arial" w:hAnsi="Arial" w:cs="Arial"/>
          <w:color w:val="000000"/>
          <w:sz w:val="18"/>
          <w:szCs w:val="18"/>
        </w:rPr>
        <w:br/>
        <w:t>[30]</w:t>
      </w:r>
      <w:r>
        <w:rPr>
          <w:rFonts w:ascii="Arial" w:hAnsi="Arial" w:cs="Arial"/>
          <w:color w:val="000000"/>
          <w:sz w:val="18"/>
          <w:szCs w:val="18"/>
        </w:rPr>
        <w:br/>
        <w:t>: D</w:t>
      </w:r>
      <w:r>
        <w:rPr>
          <w:rFonts w:ascii="Arial" w:hAnsi="Arial" w:cs="Arial"/>
          <w:color w:val="000000"/>
          <w:sz w:val="18"/>
          <w:szCs w:val="18"/>
        </w:rPr>
        <w:br/>
        <w:t>[31]</w:t>
      </w:r>
      <w:r>
        <w:rPr>
          <w:rFonts w:ascii="Arial" w:hAnsi="Arial" w:cs="Arial"/>
          <w:color w:val="000000"/>
          <w:sz w:val="18"/>
          <w:szCs w:val="18"/>
        </w:rPr>
        <w:br/>
        <w:t>: A</w:t>
      </w:r>
      <w:r>
        <w:rPr>
          <w:rFonts w:ascii="Arial" w:hAnsi="Arial" w:cs="Arial"/>
          <w:color w:val="000000"/>
          <w:sz w:val="18"/>
          <w:szCs w:val="18"/>
        </w:rPr>
        <w:br/>
        <w:t>[32]</w:t>
      </w:r>
      <w:r>
        <w:rPr>
          <w:rFonts w:ascii="Arial" w:hAnsi="Arial" w:cs="Arial"/>
          <w:color w:val="000000"/>
          <w:sz w:val="18"/>
          <w:szCs w:val="18"/>
        </w:rPr>
        <w:br/>
        <w:t>: B</w:t>
      </w:r>
      <w:r>
        <w:rPr>
          <w:rFonts w:ascii="Arial" w:hAnsi="Arial" w:cs="Arial"/>
          <w:color w:val="000000"/>
          <w:sz w:val="18"/>
          <w:szCs w:val="18"/>
        </w:rPr>
        <w:br/>
        <w:t>[33]</w:t>
      </w:r>
      <w:r>
        <w:rPr>
          <w:rFonts w:ascii="Arial" w:hAnsi="Arial" w:cs="Arial"/>
          <w:color w:val="000000"/>
          <w:sz w:val="18"/>
          <w:szCs w:val="18"/>
        </w:rPr>
        <w:br/>
        <w:t>: A E</w:t>
      </w:r>
      <w:r>
        <w:rPr>
          <w:rFonts w:ascii="Arial" w:hAnsi="Arial" w:cs="Arial"/>
          <w:color w:val="000000"/>
          <w:sz w:val="18"/>
          <w:szCs w:val="18"/>
        </w:rPr>
        <w:br/>
        <w:t>[34]</w:t>
      </w:r>
      <w:r>
        <w:rPr>
          <w:rFonts w:ascii="Arial" w:hAnsi="Arial" w:cs="Arial"/>
          <w:color w:val="000000"/>
          <w:sz w:val="18"/>
          <w:szCs w:val="18"/>
        </w:rPr>
        <w:br/>
        <w:t>: B C</w:t>
      </w:r>
      <w:r>
        <w:rPr>
          <w:rFonts w:ascii="Arial" w:hAnsi="Arial" w:cs="Arial"/>
          <w:color w:val="000000"/>
          <w:sz w:val="18"/>
          <w:szCs w:val="18"/>
        </w:rPr>
        <w:br/>
        <w:t>[35]</w:t>
      </w:r>
      <w:r>
        <w:rPr>
          <w:rFonts w:ascii="Arial" w:hAnsi="Arial" w:cs="Arial"/>
          <w:color w:val="000000"/>
          <w:sz w:val="18"/>
          <w:szCs w:val="18"/>
        </w:rPr>
        <w:br/>
        <w:t>: A B E</w:t>
      </w:r>
      <w:r>
        <w:rPr>
          <w:rFonts w:ascii="Arial" w:hAnsi="Arial" w:cs="Arial"/>
          <w:color w:val="000000"/>
          <w:sz w:val="18"/>
          <w:szCs w:val="18"/>
        </w:rPr>
        <w:br/>
        <w:t>[36]</w:t>
      </w:r>
      <w:r>
        <w:rPr>
          <w:rFonts w:ascii="Arial" w:hAnsi="Arial" w:cs="Arial"/>
          <w:color w:val="000000"/>
          <w:sz w:val="18"/>
          <w:szCs w:val="18"/>
        </w:rPr>
        <w:br/>
        <w:t>: B C D</w:t>
      </w:r>
      <w:r>
        <w:rPr>
          <w:rFonts w:ascii="Arial" w:hAnsi="Arial" w:cs="Arial"/>
          <w:color w:val="000000"/>
          <w:sz w:val="18"/>
          <w:szCs w:val="18"/>
        </w:rPr>
        <w:br/>
        <w:t>[37]</w:t>
      </w:r>
      <w:r>
        <w:rPr>
          <w:rFonts w:ascii="Arial" w:hAnsi="Arial" w:cs="Arial"/>
          <w:color w:val="000000"/>
          <w:sz w:val="18"/>
          <w:szCs w:val="18"/>
        </w:rPr>
        <w:br/>
        <w:t>: A C E</w:t>
      </w:r>
      <w:r>
        <w:rPr>
          <w:rFonts w:ascii="Arial" w:hAnsi="Arial" w:cs="Arial"/>
          <w:color w:val="000000"/>
          <w:sz w:val="18"/>
          <w:szCs w:val="18"/>
        </w:rPr>
        <w:br/>
        <w:t>[38]</w:t>
      </w:r>
      <w:r>
        <w:rPr>
          <w:rFonts w:ascii="Arial" w:hAnsi="Arial" w:cs="Arial"/>
          <w:color w:val="000000"/>
          <w:sz w:val="18"/>
          <w:szCs w:val="18"/>
        </w:rPr>
        <w:br/>
        <w:t>: A</w:t>
      </w:r>
      <w:r>
        <w:rPr>
          <w:rFonts w:ascii="Arial" w:hAnsi="Arial" w:cs="Arial"/>
          <w:color w:val="000000"/>
          <w:sz w:val="18"/>
          <w:szCs w:val="18"/>
        </w:rPr>
        <w:br/>
        <w:t>[39]</w:t>
      </w:r>
      <w:r>
        <w:rPr>
          <w:rFonts w:ascii="Arial" w:hAnsi="Arial" w:cs="Arial"/>
          <w:color w:val="000000"/>
          <w:sz w:val="18"/>
          <w:szCs w:val="18"/>
        </w:rPr>
        <w:br/>
        <w:t>: B</w:t>
      </w:r>
      <w:r>
        <w:rPr>
          <w:rFonts w:ascii="Arial" w:hAnsi="Arial" w:cs="Arial"/>
          <w:color w:val="000000"/>
          <w:sz w:val="18"/>
          <w:szCs w:val="18"/>
        </w:rPr>
        <w:br/>
        <w:t>[40]</w:t>
      </w:r>
      <w:r>
        <w:rPr>
          <w:rFonts w:ascii="Arial" w:hAnsi="Arial" w:cs="Arial"/>
          <w:color w:val="000000"/>
          <w:sz w:val="18"/>
          <w:szCs w:val="18"/>
        </w:rPr>
        <w:br/>
        <w:t>: B</w:t>
      </w:r>
      <w:r>
        <w:rPr>
          <w:rFonts w:ascii="Arial" w:hAnsi="Arial" w:cs="Arial"/>
          <w:color w:val="000000"/>
          <w:sz w:val="18"/>
          <w:szCs w:val="18"/>
        </w:rPr>
        <w:br/>
        <w:t>[41]</w:t>
      </w:r>
      <w:r>
        <w:rPr>
          <w:rFonts w:ascii="Arial" w:hAnsi="Arial" w:cs="Arial"/>
          <w:color w:val="000000"/>
          <w:sz w:val="18"/>
          <w:szCs w:val="18"/>
        </w:rPr>
        <w:br/>
        <w:t>: B</w:t>
      </w:r>
      <w:r>
        <w:rPr>
          <w:rFonts w:ascii="Arial" w:hAnsi="Arial" w:cs="Arial"/>
          <w:color w:val="000000"/>
          <w:sz w:val="18"/>
          <w:szCs w:val="18"/>
        </w:rPr>
        <w:br/>
        <w:t>[42]</w:t>
      </w:r>
      <w:r>
        <w:rPr>
          <w:rFonts w:ascii="Arial" w:hAnsi="Arial" w:cs="Arial"/>
          <w:color w:val="000000"/>
          <w:sz w:val="18"/>
          <w:szCs w:val="18"/>
        </w:rPr>
        <w:br/>
        <w:t>: A D E</w:t>
      </w:r>
      <w:r>
        <w:rPr>
          <w:rFonts w:ascii="Arial" w:hAnsi="Arial" w:cs="Arial"/>
          <w:color w:val="000000"/>
          <w:sz w:val="18"/>
          <w:szCs w:val="18"/>
        </w:rPr>
        <w:br/>
        <w:t>[43]</w:t>
      </w:r>
      <w:r>
        <w:rPr>
          <w:rFonts w:ascii="Arial" w:hAnsi="Arial" w:cs="Arial"/>
          <w:color w:val="000000"/>
          <w:sz w:val="18"/>
          <w:szCs w:val="18"/>
        </w:rPr>
        <w:br/>
        <w:t>: B C</w:t>
      </w:r>
      <w:r>
        <w:rPr>
          <w:rFonts w:ascii="Arial" w:hAnsi="Arial" w:cs="Arial"/>
          <w:color w:val="000000"/>
          <w:sz w:val="18"/>
          <w:szCs w:val="18"/>
        </w:rPr>
        <w:br/>
        <w:t>[44]</w:t>
      </w:r>
      <w:r>
        <w:rPr>
          <w:rFonts w:ascii="Arial" w:hAnsi="Arial" w:cs="Arial"/>
          <w:color w:val="000000"/>
          <w:sz w:val="18"/>
          <w:szCs w:val="18"/>
        </w:rPr>
        <w:br/>
        <w:t>: B D</w:t>
      </w:r>
      <w:r>
        <w:rPr>
          <w:rFonts w:ascii="Arial" w:hAnsi="Arial" w:cs="Arial"/>
          <w:color w:val="000000"/>
          <w:sz w:val="18"/>
          <w:szCs w:val="18"/>
        </w:rPr>
        <w:br/>
        <w:t>[45]</w:t>
      </w:r>
      <w:r>
        <w:rPr>
          <w:rFonts w:ascii="Arial" w:hAnsi="Arial" w:cs="Arial"/>
          <w:color w:val="000000"/>
          <w:sz w:val="18"/>
          <w:szCs w:val="18"/>
        </w:rPr>
        <w:br/>
        <w:t>: C</w:t>
      </w:r>
      <w:r>
        <w:rPr>
          <w:rFonts w:ascii="Arial" w:hAnsi="Arial" w:cs="Arial"/>
          <w:color w:val="000000"/>
          <w:sz w:val="18"/>
          <w:szCs w:val="18"/>
        </w:rPr>
        <w:br/>
        <w:t>[46]</w:t>
      </w:r>
      <w:r>
        <w:rPr>
          <w:rFonts w:ascii="Arial" w:hAnsi="Arial" w:cs="Arial"/>
          <w:color w:val="000000"/>
          <w:sz w:val="18"/>
          <w:szCs w:val="18"/>
        </w:rPr>
        <w:br/>
        <w:t>: B</w:t>
      </w:r>
      <w:r>
        <w:rPr>
          <w:rFonts w:ascii="Arial" w:hAnsi="Arial" w:cs="Arial"/>
          <w:color w:val="000000"/>
          <w:sz w:val="18"/>
          <w:szCs w:val="18"/>
        </w:rPr>
        <w:br/>
        <w:t>[47]</w:t>
      </w:r>
      <w:r>
        <w:rPr>
          <w:rFonts w:ascii="Arial" w:hAnsi="Arial" w:cs="Arial"/>
          <w:color w:val="000000"/>
          <w:sz w:val="18"/>
          <w:szCs w:val="18"/>
        </w:rPr>
        <w:br/>
        <w:t>: D</w:t>
      </w:r>
      <w:r>
        <w:rPr>
          <w:rFonts w:ascii="Arial" w:hAnsi="Arial" w:cs="Arial"/>
          <w:color w:val="000000"/>
          <w:sz w:val="18"/>
          <w:szCs w:val="18"/>
        </w:rPr>
        <w:br/>
        <w:t>[48]</w:t>
      </w:r>
      <w:r>
        <w:rPr>
          <w:rFonts w:ascii="Arial" w:hAnsi="Arial" w:cs="Arial"/>
          <w:color w:val="000000"/>
          <w:sz w:val="18"/>
          <w:szCs w:val="18"/>
        </w:rPr>
        <w:br/>
        <w:t>: D</w:t>
      </w:r>
      <w:r>
        <w:rPr>
          <w:rFonts w:ascii="Arial" w:hAnsi="Arial" w:cs="Arial"/>
          <w:color w:val="000000"/>
          <w:sz w:val="18"/>
          <w:szCs w:val="18"/>
        </w:rPr>
        <w:br/>
        <w:t>[49]</w:t>
      </w:r>
      <w:r>
        <w:rPr>
          <w:rFonts w:ascii="Arial" w:hAnsi="Arial" w:cs="Arial"/>
          <w:color w:val="000000"/>
          <w:sz w:val="18"/>
          <w:szCs w:val="18"/>
        </w:rPr>
        <w:br/>
        <w:t>: E</w:t>
      </w:r>
      <w:r>
        <w:rPr>
          <w:rFonts w:ascii="Arial" w:hAnsi="Arial" w:cs="Arial"/>
          <w:color w:val="000000"/>
          <w:sz w:val="18"/>
          <w:szCs w:val="18"/>
        </w:rPr>
        <w:br/>
        <w:t>[50]</w:t>
      </w:r>
      <w:r>
        <w:rPr>
          <w:rFonts w:ascii="Arial" w:hAnsi="Arial" w:cs="Arial"/>
          <w:color w:val="000000"/>
          <w:sz w:val="18"/>
          <w:szCs w:val="18"/>
        </w:rPr>
        <w:br/>
        <w:t>: 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lev"/>
          <w:rFonts w:ascii="Arial" w:hAnsi="Arial" w:cs="Arial"/>
          <w:color w:val="000000"/>
          <w:sz w:val="18"/>
          <w:szCs w:val="18"/>
        </w:rPr>
        <w:t>QCM Endocrinologie N2 Résidanat</w:t>
      </w:r>
      <w:r>
        <w:rPr>
          <w:rFonts w:ascii="Arial" w:hAnsi="Arial" w:cs="Arial"/>
          <w:color w:val="000000"/>
          <w:sz w:val="18"/>
          <w:szCs w:val="18"/>
        </w:rPr>
        <w:br/>
        <w:t> </w:t>
      </w:r>
      <w:r>
        <w:rPr>
          <w:rFonts w:ascii="Arial" w:hAnsi="Arial" w:cs="Arial"/>
          <w:color w:val="000000"/>
          <w:sz w:val="18"/>
          <w:szCs w:val="18"/>
        </w:rPr>
        <w:br/>
        <w:t>[1]</w:t>
      </w:r>
      <w:r>
        <w:rPr>
          <w:rFonts w:ascii="Arial" w:hAnsi="Arial" w:cs="Arial"/>
          <w:color w:val="000000"/>
          <w:sz w:val="18"/>
          <w:szCs w:val="18"/>
        </w:rPr>
        <w:br/>
        <w:t>Le Clofibrate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Lipavlon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®) peut provoquer les effets indésirables suivants sauf un, lequel?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</w:rPr>
        <w:t>A - Des troubles digestifs (nausées, diarrhées)</w:t>
      </w:r>
      <w:r>
        <w:rPr>
          <w:rFonts w:ascii="Arial" w:hAnsi="Arial" w:cs="Arial"/>
          <w:color w:val="000000"/>
          <w:sz w:val="18"/>
          <w:szCs w:val="18"/>
        </w:rPr>
        <w:br/>
        <w:t>B - Une atteinte musculaire (myalgies - augmentation des CPK)</w:t>
      </w:r>
      <w:r>
        <w:rPr>
          <w:rFonts w:ascii="Arial" w:hAnsi="Arial" w:cs="Arial"/>
          <w:color w:val="000000"/>
          <w:sz w:val="18"/>
          <w:szCs w:val="18"/>
        </w:rPr>
        <w:br/>
        <w:t>C - Une augmentation de la fréquence des lithiases biliaires</w:t>
      </w:r>
      <w:r>
        <w:rPr>
          <w:rFonts w:ascii="Arial" w:hAnsi="Arial" w:cs="Arial"/>
          <w:color w:val="000000"/>
          <w:sz w:val="18"/>
          <w:szCs w:val="18"/>
        </w:rPr>
        <w:br/>
        <w:t>D - Une augmentation de l'uricémie</w:t>
      </w:r>
      <w:r>
        <w:rPr>
          <w:rFonts w:ascii="Arial" w:hAnsi="Arial" w:cs="Arial"/>
          <w:color w:val="000000"/>
          <w:sz w:val="18"/>
          <w:szCs w:val="18"/>
        </w:rPr>
        <w:br/>
        <w:t>E - Une prise de poids et une augmentation de l'appétit</w:t>
      </w:r>
      <w:r>
        <w:rPr>
          <w:rFonts w:ascii="Arial" w:hAnsi="Arial" w:cs="Arial"/>
          <w:color w:val="000000"/>
          <w:sz w:val="18"/>
          <w:szCs w:val="18"/>
        </w:rPr>
        <w:br/>
        <w:t>[2]</w:t>
      </w:r>
      <w:r>
        <w:rPr>
          <w:rFonts w:ascii="Arial" w:hAnsi="Arial" w:cs="Arial"/>
          <w:color w:val="000000"/>
          <w:sz w:val="18"/>
          <w:szCs w:val="18"/>
        </w:rPr>
        <w:br/>
        <w:t xml:space="preserve">Si l'analyse chimique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échantillon des urines des 24 heures montre une élévation de l'acide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homovanilique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(HVA) et de l'acide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vanilmandélique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(VMA), il s'agit le plus probablement</w:t>
      </w:r>
      <w:r>
        <w:rPr>
          <w:rFonts w:ascii="Arial" w:hAnsi="Arial" w:cs="Arial"/>
          <w:color w:val="000000"/>
          <w:sz w:val="18"/>
          <w:szCs w:val="18"/>
        </w:rPr>
        <w:br/>
        <w:t>A - D'une leucémie</w:t>
      </w:r>
      <w:r>
        <w:rPr>
          <w:rFonts w:ascii="Arial" w:hAnsi="Arial" w:cs="Arial"/>
          <w:color w:val="000000"/>
          <w:sz w:val="18"/>
          <w:szCs w:val="18"/>
        </w:rPr>
        <w:br/>
        <w:t xml:space="preserve">B - D'une tumeur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Wilms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C - D'un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neuroblastome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D - D'une maladie de Niemann-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Pick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E - D'une maladie de Gaucher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[3]</w:t>
      </w:r>
      <w:r>
        <w:rPr>
          <w:rFonts w:ascii="Arial" w:hAnsi="Arial" w:cs="Arial"/>
          <w:color w:val="000000"/>
          <w:sz w:val="18"/>
          <w:szCs w:val="18"/>
        </w:rPr>
        <w:br/>
        <w:t>La complication la plus fréquente du traitement des hyperthyroïdies par Il 131® est:</w:t>
      </w:r>
      <w:r>
        <w:rPr>
          <w:rFonts w:ascii="Arial" w:hAnsi="Arial" w:cs="Arial"/>
          <w:color w:val="000000"/>
          <w:sz w:val="18"/>
          <w:szCs w:val="18"/>
        </w:rPr>
        <w:br/>
        <w:t>A - La survenue d'un cancer thyroïdien ultérieur</w:t>
      </w:r>
      <w:r>
        <w:rPr>
          <w:rFonts w:ascii="Arial" w:hAnsi="Arial" w:cs="Arial"/>
          <w:color w:val="000000"/>
          <w:sz w:val="18"/>
          <w:szCs w:val="18"/>
        </w:rPr>
        <w:br/>
        <w:t xml:space="preserve">B - La crise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aiguè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thyréotoxique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C - Le choc à l'iode</w:t>
      </w:r>
      <w:r>
        <w:rPr>
          <w:rFonts w:ascii="Arial" w:hAnsi="Arial" w:cs="Arial"/>
          <w:color w:val="000000"/>
          <w:sz w:val="18"/>
          <w:szCs w:val="18"/>
        </w:rPr>
        <w:br/>
        <w:t>D - L'hypothyroïdie secondaire</w:t>
      </w:r>
      <w:r>
        <w:rPr>
          <w:rFonts w:ascii="Arial" w:hAnsi="Arial" w:cs="Arial"/>
          <w:color w:val="000000"/>
          <w:sz w:val="18"/>
          <w:szCs w:val="18"/>
        </w:rPr>
        <w:br/>
        <w:t>E - L'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hypoparathyroïdie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[4]</w:t>
      </w:r>
      <w:r>
        <w:rPr>
          <w:rFonts w:ascii="Arial" w:hAnsi="Arial" w:cs="Arial"/>
          <w:color w:val="000000"/>
          <w:sz w:val="18"/>
          <w:szCs w:val="18"/>
        </w:rPr>
        <w:br/>
        <w:t>Parmi les situations suivantes, une seule n'expose pas le diabétique à un risque d'insuffisance rénale aigué organique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- Perfusion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Rhéomacrodex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</w:t>
      </w:r>
      <w:r>
        <w:rPr>
          <w:rFonts w:ascii="Arial" w:hAnsi="Arial" w:cs="Arial"/>
          <w:color w:val="000000"/>
          <w:sz w:val="18"/>
          <w:szCs w:val="18"/>
        </w:rPr>
        <w:br/>
        <w:t>B - U.I.V. (ou artériographie)</w:t>
      </w:r>
      <w:r>
        <w:rPr>
          <w:rFonts w:ascii="Arial" w:hAnsi="Arial" w:cs="Arial"/>
          <w:color w:val="000000"/>
          <w:sz w:val="18"/>
          <w:szCs w:val="18"/>
        </w:rPr>
        <w:br/>
        <w:t>C - Nécrose papillaire rénale</w:t>
      </w:r>
      <w:r>
        <w:rPr>
          <w:rFonts w:ascii="Arial" w:hAnsi="Arial" w:cs="Arial"/>
          <w:color w:val="000000"/>
          <w:sz w:val="18"/>
          <w:szCs w:val="18"/>
        </w:rPr>
        <w:br/>
        <w:t>D - Coma hypoglycémique</w:t>
      </w:r>
      <w:r>
        <w:rPr>
          <w:rFonts w:ascii="Arial" w:hAnsi="Arial" w:cs="Arial"/>
          <w:color w:val="000000"/>
          <w:sz w:val="18"/>
          <w:szCs w:val="18"/>
        </w:rPr>
        <w:br/>
        <w:t>E - Acidose lactique</w:t>
      </w:r>
      <w:r>
        <w:rPr>
          <w:rFonts w:ascii="Arial" w:hAnsi="Arial" w:cs="Arial"/>
          <w:color w:val="000000"/>
          <w:sz w:val="18"/>
          <w:szCs w:val="18"/>
        </w:rPr>
        <w:br/>
        <w:t>[5]</w:t>
      </w:r>
      <w:r>
        <w:rPr>
          <w:rFonts w:ascii="Arial" w:hAnsi="Arial" w:cs="Arial"/>
          <w:color w:val="000000"/>
          <w:sz w:val="18"/>
          <w:szCs w:val="18"/>
        </w:rPr>
        <w:br/>
        <w:t>On pose une indication opératoire dans une hyperthyroïdie</w:t>
      </w:r>
      <w:r>
        <w:rPr>
          <w:rFonts w:ascii="Arial" w:hAnsi="Arial" w:cs="Arial"/>
          <w:color w:val="000000"/>
          <w:sz w:val="18"/>
          <w:szCs w:val="18"/>
        </w:rPr>
        <w:br/>
        <w:t>A - Après échec d'un traitement médical bien conduit</w:t>
      </w:r>
      <w:r>
        <w:rPr>
          <w:rFonts w:ascii="Arial" w:hAnsi="Arial" w:cs="Arial"/>
          <w:color w:val="000000"/>
          <w:sz w:val="18"/>
          <w:szCs w:val="18"/>
        </w:rPr>
        <w:br/>
        <w:t>B - Parce qu'il y a rechute à l'arrêt d'un traitement médical de 2 ans</w:t>
      </w:r>
      <w:r>
        <w:rPr>
          <w:rFonts w:ascii="Arial" w:hAnsi="Arial" w:cs="Arial"/>
          <w:color w:val="000000"/>
          <w:sz w:val="18"/>
          <w:szCs w:val="18"/>
        </w:rPr>
        <w:br/>
        <w:t>C - De principe chez tous les sujets jeunes</w:t>
      </w:r>
      <w:r>
        <w:rPr>
          <w:rFonts w:ascii="Arial" w:hAnsi="Arial" w:cs="Arial"/>
          <w:color w:val="000000"/>
          <w:sz w:val="18"/>
          <w:szCs w:val="18"/>
        </w:rPr>
        <w:br/>
        <w:t xml:space="preserve">D - En raison de l'apparition d'une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granulopénie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sous traitement médical</w:t>
      </w:r>
      <w:r>
        <w:rPr>
          <w:rFonts w:ascii="Arial" w:hAnsi="Arial" w:cs="Arial"/>
          <w:color w:val="000000"/>
          <w:sz w:val="18"/>
          <w:szCs w:val="18"/>
        </w:rPr>
        <w:br/>
        <w:t>E - En raison de difficultés à s'astreindre à un traitement médical (raisons professionnelles...)</w:t>
      </w:r>
      <w:r>
        <w:rPr>
          <w:rFonts w:ascii="Arial" w:hAnsi="Arial" w:cs="Arial"/>
          <w:color w:val="000000"/>
          <w:sz w:val="18"/>
          <w:szCs w:val="18"/>
        </w:rPr>
        <w:br/>
        <w:t>[6]</w:t>
      </w:r>
      <w:r>
        <w:rPr>
          <w:rFonts w:ascii="Arial" w:hAnsi="Arial" w:cs="Arial"/>
          <w:color w:val="000000"/>
          <w:sz w:val="18"/>
          <w:szCs w:val="18"/>
        </w:rPr>
        <w:br/>
        <w:t>Dans les formes cliniques de la Maladie de Basedow il est possible (en dehors de toute prise médicamenteuse) d'observer: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- Une thyrotoxicose sans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goître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B -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goître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sans thyrotoxicose</w:t>
      </w:r>
      <w:r>
        <w:rPr>
          <w:rFonts w:ascii="Arial" w:hAnsi="Arial" w:cs="Arial"/>
          <w:color w:val="000000"/>
          <w:sz w:val="18"/>
          <w:szCs w:val="18"/>
        </w:rPr>
        <w:br/>
        <w:t>C - Une exophtalmie sans thyrotoxicose</w:t>
      </w:r>
      <w:r>
        <w:rPr>
          <w:rFonts w:ascii="Arial" w:hAnsi="Arial" w:cs="Arial"/>
          <w:color w:val="000000"/>
          <w:sz w:val="18"/>
          <w:szCs w:val="18"/>
        </w:rPr>
        <w:br/>
        <w:t>D - Une thyrotoxicose sans autonomie thyroïdienne, ni exophtalmie</w:t>
      </w:r>
      <w:r>
        <w:rPr>
          <w:rFonts w:ascii="Arial" w:hAnsi="Arial" w:cs="Arial"/>
          <w:color w:val="000000"/>
          <w:sz w:val="18"/>
          <w:szCs w:val="18"/>
        </w:rPr>
        <w:br/>
        <w:t>E - Les 4 éventualités suscitées</w:t>
      </w:r>
      <w:r>
        <w:rPr>
          <w:rFonts w:ascii="Arial" w:hAnsi="Arial" w:cs="Arial"/>
          <w:color w:val="000000"/>
          <w:sz w:val="18"/>
          <w:szCs w:val="18"/>
        </w:rPr>
        <w:br/>
        <w:t>[7]</w:t>
      </w:r>
      <w:r>
        <w:rPr>
          <w:rFonts w:ascii="Arial" w:hAnsi="Arial" w:cs="Arial"/>
          <w:color w:val="000000"/>
          <w:sz w:val="18"/>
          <w:szCs w:val="18"/>
        </w:rPr>
        <w:br/>
        <w:t>Parmi ces manifestations, une hypoglycémie est évoquée devant:</w:t>
      </w:r>
      <w:r>
        <w:rPr>
          <w:rFonts w:ascii="Arial" w:hAnsi="Arial" w:cs="Arial"/>
          <w:color w:val="000000"/>
          <w:sz w:val="18"/>
          <w:szCs w:val="18"/>
        </w:rPr>
        <w:br/>
        <w:t>A - Pâleur</w:t>
      </w:r>
      <w:r>
        <w:rPr>
          <w:rFonts w:ascii="Arial" w:hAnsi="Arial" w:cs="Arial"/>
          <w:color w:val="000000"/>
          <w:sz w:val="18"/>
          <w:szCs w:val="18"/>
        </w:rPr>
        <w:br/>
        <w:t>B - Convulsions</w:t>
      </w:r>
      <w:r>
        <w:rPr>
          <w:rFonts w:ascii="Arial" w:hAnsi="Arial" w:cs="Arial"/>
          <w:color w:val="000000"/>
          <w:sz w:val="18"/>
          <w:szCs w:val="18"/>
        </w:rPr>
        <w:br/>
        <w:t>C - Sueurs</w:t>
      </w:r>
      <w:r>
        <w:rPr>
          <w:rFonts w:ascii="Arial" w:hAnsi="Arial" w:cs="Arial"/>
          <w:color w:val="000000"/>
          <w:sz w:val="18"/>
          <w:szCs w:val="18"/>
        </w:rPr>
        <w:br/>
        <w:t>D - Soif</w:t>
      </w:r>
      <w:r>
        <w:rPr>
          <w:rFonts w:ascii="Arial" w:hAnsi="Arial" w:cs="Arial"/>
          <w:color w:val="000000"/>
          <w:sz w:val="18"/>
          <w:szCs w:val="18"/>
        </w:rPr>
        <w:br/>
        <w:t>E - Diplopie</w:t>
      </w:r>
      <w:r>
        <w:rPr>
          <w:rFonts w:ascii="Arial" w:hAnsi="Arial" w:cs="Arial"/>
          <w:color w:val="000000"/>
          <w:sz w:val="18"/>
          <w:szCs w:val="18"/>
        </w:rPr>
        <w:br/>
        <w:t>[8]</w:t>
      </w:r>
      <w:r>
        <w:rPr>
          <w:rFonts w:ascii="Arial" w:hAnsi="Arial" w:cs="Arial"/>
          <w:color w:val="000000"/>
          <w:sz w:val="18"/>
          <w:szCs w:val="18"/>
        </w:rPr>
        <w:br/>
        <w:t xml:space="preserve">L'association d'une scintigraphie thyroïdienne blanche et d'une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hormonémie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thyroïdienne élevée peut s'observer:</w:t>
      </w:r>
      <w:r>
        <w:rPr>
          <w:rFonts w:ascii="Arial" w:hAnsi="Arial" w:cs="Arial"/>
          <w:color w:val="000000"/>
          <w:sz w:val="18"/>
          <w:szCs w:val="18"/>
        </w:rPr>
        <w:br/>
        <w:t xml:space="preserve">1 - Dans une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thyroidite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subaigué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2 - Dans une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hyperthyroidie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 saturation iodée</w:t>
      </w:r>
      <w:r>
        <w:rPr>
          <w:rFonts w:ascii="Arial" w:hAnsi="Arial" w:cs="Arial"/>
          <w:color w:val="000000"/>
          <w:sz w:val="18"/>
          <w:szCs w:val="18"/>
        </w:rPr>
        <w:br/>
        <w:t>3 - Dans une thyrotoxicose factice</w:t>
      </w:r>
      <w:r>
        <w:rPr>
          <w:rFonts w:ascii="Arial" w:hAnsi="Arial" w:cs="Arial"/>
          <w:color w:val="000000"/>
          <w:sz w:val="18"/>
          <w:szCs w:val="18"/>
        </w:rPr>
        <w:br/>
        <w:t xml:space="preserve">4 - Dans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goître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 trouble de l'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hormonosynthèse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Compléments corrects : 1,2,3A 1,3B 2,4=C 4=D 1,2,3,4E</w:t>
      </w:r>
      <w:r>
        <w:rPr>
          <w:rFonts w:ascii="Arial" w:hAnsi="Arial" w:cs="Arial"/>
          <w:color w:val="000000"/>
          <w:sz w:val="18"/>
          <w:szCs w:val="18"/>
        </w:rPr>
        <w:br/>
        <w:t>[9]</w:t>
      </w:r>
      <w:r>
        <w:rPr>
          <w:rFonts w:ascii="Arial" w:hAnsi="Arial" w:cs="Arial"/>
          <w:color w:val="000000"/>
          <w:sz w:val="18"/>
          <w:szCs w:val="18"/>
        </w:rPr>
        <w:br/>
        <w:t xml:space="preserve">Parmi les médications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ciaprès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quelle est celle susceptible d'engendrer une hypothyroïdie?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End"/>
      <w:r>
        <w:rPr>
          <w:rFonts w:ascii="Arial" w:hAnsi="Arial" w:cs="Arial"/>
          <w:color w:val="000000"/>
          <w:sz w:val="18"/>
          <w:szCs w:val="18"/>
        </w:rPr>
        <w:t>A - Lithium</w:t>
      </w:r>
      <w:r>
        <w:rPr>
          <w:rFonts w:ascii="Arial" w:hAnsi="Arial" w:cs="Arial"/>
          <w:color w:val="000000"/>
          <w:sz w:val="18"/>
          <w:szCs w:val="18"/>
        </w:rPr>
        <w:br/>
        <w:t>B - Extraits thyroïdiens</w:t>
      </w:r>
      <w:r>
        <w:rPr>
          <w:rFonts w:ascii="Arial" w:hAnsi="Arial" w:cs="Arial"/>
          <w:color w:val="000000"/>
          <w:sz w:val="18"/>
          <w:szCs w:val="18"/>
        </w:rPr>
        <w:br/>
        <w:t>C - Diurétiques</w:t>
      </w:r>
      <w:r>
        <w:rPr>
          <w:rFonts w:ascii="Arial" w:hAnsi="Arial" w:cs="Arial"/>
          <w:color w:val="000000"/>
          <w:sz w:val="18"/>
          <w:szCs w:val="18"/>
        </w:rPr>
        <w:br/>
        <w:t>D - Phénobarbital</w:t>
      </w:r>
      <w:r>
        <w:rPr>
          <w:rFonts w:ascii="Arial" w:hAnsi="Arial" w:cs="Arial"/>
          <w:color w:val="000000"/>
          <w:sz w:val="18"/>
          <w:szCs w:val="18"/>
        </w:rPr>
        <w:br/>
        <w:t>E - Delta-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cortisone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[10]</w:t>
      </w:r>
      <w:r>
        <w:rPr>
          <w:rFonts w:ascii="Arial" w:hAnsi="Arial" w:cs="Arial"/>
          <w:color w:val="000000"/>
          <w:sz w:val="18"/>
          <w:szCs w:val="18"/>
        </w:rPr>
        <w:br/>
        <w:t xml:space="preserve">Les propositions suivantes sont exactes sauf une. Dans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l'hypercorticisme paranéoplasique: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 xml:space="preserve">A - Le néoplasme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bronchopulmonaire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est la cause la plus fréquente</w:t>
      </w:r>
      <w:r>
        <w:rPr>
          <w:rFonts w:ascii="Arial" w:hAnsi="Arial" w:cs="Arial"/>
          <w:color w:val="000000"/>
          <w:sz w:val="18"/>
          <w:szCs w:val="18"/>
        </w:rPr>
        <w:br/>
        <w:t>B - L'amyotrophie est particulièrement intense</w:t>
      </w:r>
      <w:r>
        <w:rPr>
          <w:rFonts w:ascii="Arial" w:hAnsi="Arial" w:cs="Arial"/>
          <w:color w:val="000000"/>
          <w:sz w:val="18"/>
          <w:szCs w:val="18"/>
        </w:rPr>
        <w:br/>
        <w:t>C - L'ACTH plasmatique est effondrée</w:t>
      </w:r>
      <w:r>
        <w:rPr>
          <w:rFonts w:ascii="Arial" w:hAnsi="Arial" w:cs="Arial"/>
          <w:color w:val="000000"/>
          <w:sz w:val="18"/>
          <w:szCs w:val="18"/>
        </w:rPr>
        <w:br/>
        <w:t>D - Le bilan ionique montre une alcalose avec hypokaliémie</w:t>
      </w:r>
      <w:r>
        <w:rPr>
          <w:rFonts w:ascii="Arial" w:hAnsi="Arial" w:cs="Arial"/>
          <w:color w:val="000000"/>
          <w:sz w:val="18"/>
          <w:szCs w:val="18"/>
        </w:rPr>
        <w:br/>
        <w:t xml:space="preserve">E - Le test de freination par 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Dectancyl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 est négatif</w:t>
      </w:r>
      <w:r>
        <w:rPr>
          <w:rFonts w:ascii="Arial" w:hAnsi="Arial" w:cs="Arial"/>
          <w:color w:val="000000"/>
          <w:sz w:val="18"/>
          <w:szCs w:val="18"/>
        </w:rPr>
        <w:br/>
        <w:t>[11]</w:t>
      </w:r>
      <w:r>
        <w:rPr>
          <w:rFonts w:ascii="Arial" w:hAnsi="Arial" w:cs="Arial"/>
          <w:color w:val="000000"/>
          <w:sz w:val="18"/>
          <w:szCs w:val="18"/>
        </w:rPr>
        <w:br/>
        <w:t xml:space="preserve">Laquelle des affirmations suivantes concernant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linsulinothérapie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est inexacte?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</w:rPr>
        <w:t>A- L'insuline ordinaire peut être mélangée dans la même seringue avec une Insuline retard cristallisée ou amorphe de même PH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B - L'insuline doit impérativement sous peine de dégradation être conservée à moins 15 degrés entre les injections</w:t>
      </w:r>
      <w:r>
        <w:rPr>
          <w:rFonts w:ascii="Arial" w:hAnsi="Arial" w:cs="Arial"/>
          <w:color w:val="000000"/>
          <w:sz w:val="18"/>
          <w:szCs w:val="18"/>
        </w:rPr>
        <w:br/>
        <w:t>C - En pratique clinique, les insulines lentes et NPH ont une durée d'action voisine de 16 à 24 heures</w:t>
      </w:r>
      <w:r>
        <w:rPr>
          <w:rFonts w:ascii="Arial" w:hAnsi="Arial" w:cs="Arial"/>
          <w:color w:val="000000"/>
          <w:sz w:val="18"/>
          <w:szCs w:val="18"/>
        </w:rPr>
        <w:br/>
        <w:t>D - L'insuline ordinaire injectée en sous-cutanée a son effet maximum en 2 à 3 heures</w:t>
      </w:r>
      <w:r>
        <w:rPr>
          <w:rFonts w:ascii="Arial" w:hAnsi="Arial" w:cs="Arial"/>
          <w:color w:val="000000"/>
          <w:sz w:val="18"/>
          <w:szCs w:val="18"/>
        </w:rPr>
        <w:br/>
        <w:t>E - L'insuline a une 1/2 vie plasmatique courte (7 à 10 mn)</w:t>
      </w:r>
      <w:r>
        <w:rPr>
          <w:rFonts w:ascii="Arial" w:hAnsi="Arial" w:cs="Arial"/>
          <w:color w:val="000000"/>
          <w:sz w:val="18"/>
          <w:szCs w:val="18"/>
        </w:rPr>
        <w:br/>
        <w:t>[12]</w:t>
      </w:r>
      <w:r>
        <w:rPr>
          <w:rFonts w:ascii="Arial" w:hAnsi="Arial" w:cs="Arial"/>
          <w:color w:val="000000"/>
          <w:sz w:val="18"/>
          <w:szCs w:val="18"/>
        </w:rPr>
        <w:br/>
        <w:t xml:space="preserve">Devant un volumineux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goître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sans signes cliniques de compression,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euthyroïdien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refoulant la trachée radiologiquement, hétérogène en scintigraphie, quels sont les deux risques évolutifs qui incitent à une exérèse chirurgicale 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End"/>
      <w:r>
        <w:rPr>
          <w:rFonts w:ascii="Arial" w:hAnsi="Arial" w:cs="Arial"/>
          <w:color w:val="000000"/>
          <w:sz w:val="18"/>
          <w:szCs w:val="18"/>
        </w:rPr>
        <w:t>A - Troubles compressifs par goitre bénin</w:t>
      </w:r>
      <w:r>
        <w:rPr>
          <w:rFonts w:ascii="Arial" w:hAnsi="Arial" w:cs="Arial"/>
          <w:color w:val="000000"/>
          <w:sz w:val="18"/>
          <w:szCs w:val="18"/>
        </w:rPr>
        <w:br/>
        <w:t>B - nécrose</w:t>
      </w:r>
      <w:r>
        <w:rPr>
          <w:rFonts w:ascii="Arial" w:hAnsi="Arial" w:cs="Arial"/>
          <w:color w:val="000000"/>
          <w:sz w:val="18"/>
          <w:szCs w:val="18"/>
        </w:rPr>
        <w:br/>
        <w:t>C - Dégénérescence maligne</w:t>
      </w:r>
      <w:r>
        <w:rPr>
          <w:rFonts w:ascii="Arial" w:hAnsi="Arial" w:cs="Arial"/>
          <w:color w:val="000000"/>
          <w:sz w:val="18"/>
          <w:szCs w:val="18"/>
        </w:rPr>
        <w:br/>
        <w:t xml:space="preserve">D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Basedowification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E - Hémorragie intra-glandulaire</w:t>
      </w:r>
      <w:r>
        <w:rPr>
          <w:rFonts w:ascii="Arial" w:hAnsi="Arial" w:cs="Arial"/>
          <w:color w:val="000000"/>
          <w:sz w:val="18"/>
          <w:szCs w:val="18"/>
        </w:rPr>
        <w:br/>
        <w:t>[13]</w:t>
      </w:r>
      <w:r>
        <w:rPr>
          <w:rFonts w:ascii="Arial" w:hAnsi="Arial" w:cs="Arial"/>
          <w:color w:val="000000"/>
          <w:sz w:val="18"/>
          <w:szCs w:val="18"/>
        </w:rPr>
        <w:br/>
        <w:t xml:space="preserve">Lors de la sécrétion inappropriée d'hormone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anti-diurétique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(Syndrome de Schwartz-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Bartter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on observe:</w:t>
      </w:r>
      <w:r>
        <w:rPr>
          <w:rFonts w:ascii="Arial" w:hAnsi="Arial" w:cs="Arial"/>
          <w:color w:val="000000"/>
          <w:sz w:val="18"/>
          <w:szCs w:val="18"/>
        </w:rPr>
        <w:br/>
        <w:t>A - Une augmentation de la natrémie</w:t>
      </w:r>
      <w:r>
        <w:rPr>
          <w:rFonts w:ascii="Arial" w:hAnsi="Arial" w:cs="Arial"/>
          <w:color w:val="000000"/>
          <w:sz w:val="18"/>
          <w:szCs w:val="18"/>
        </w:rPr>
        <w:br/>
        <w:t xml:space="preserve">B - Une augmentation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losmolarité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C - Une augmentation de la kaliémie</w:t>
      </w:r>
      <w:r>
        <w:rPr>
          <w:rFonts w:ascii="Arial" w:hAnsi="Arial" w:cs="Arial"/>
          <w:color w:val="000000"/>
          <w:sz w:val="18"/>
          <w:szCs w:val="18"/>
        </w:rPr>
        <w:br/>
        <w:t>D - Une acidose métabolique</w:t>
      </w:r>
      <w:r>
        <w:rPr>
          <w:rFonts w:ascii="Arial" w:hAnsi="Arial" w:cs="Arial"/>
          <w:color w:val="000000"/>
          <w:sz w:val="18"/>
          <w:szCs w:val="18"/>
        </w:rPr>
        <w:br/>
        <w:t>E - Une hyponatrémie</w:t>
      </w:r>
      <w:r>
        <w:rPr>
          <w:rFonts w:ascii="Arial" w:hAnsi="Arial" w:cs="Arial"/>
          <w:color w:val="000000"/>
          <w:sz w:val="18"/>
          <w:szCs w:val="18"/>
        </w:rPr>
        <w:br/>
        <w:t>[14]</w:t>
      </w:r>
      <w:r>
        <w:rPr>
          <w:rFonts w:ascii="Arial" w:hAnsi="Arial" w:cs="Arial"/>
          <w:color w:val="000000"/>
          <w:sz w:val="18"/>
          <w:szCs w:val="18"/>
        </w:rPr>
        <w:br/>
        <w:t xml:space="preserve">Parmi les médicaments suivants, quels sont les trois qui contiennent de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triiodothyronine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(T3)?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- Extraits thyroïdiens totaux ou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thyroidine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B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Cynomel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Euthyral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</w:t>
      </w:r>
      <w:r>
        <w:rPr>
          <w:rFonts w:ascii="Arial" w:hAnsi="Arial" w:cs="Arial"/>
          <w:color w:val="000000"/>
          <w:sz w:val="18"/>
          <w:szCs w:val="18"/>
        </w:rPr>
        <w:br/>
        <w:t>D - Thyroxine gouttes</w:t>
      </w:r>
      <w:r>
        <w:rPr>
          <w:rFonts w:ascii="Arial" w:hAnsi="Arial" w:cs="Arial"/>
          <w:color w:val="000000"/>
          <w:sz w:val="18"/>
          <w:szCs w:val="18"/>
        </w:rPr>
        <w:br/>
        <w:t xml:space="preserve">E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Lévothyrox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</w:t>
      </w:r>
      <w:r>
        <w:rPr>
          <w:rFonts w:ascii="Arial" w:hAnsi="Arial" w:cs="Arial"/>
          <w:color w:val="000000"/>
          <w:sz w:val="18"/>
          <w:szCs w:val="18"/>
        </w:rPr>
        <w:br/>
        <w:t>[15]</w:t>
      </w:r>
      <w:r>
        <w:rPr>
          <w:rFonts w:ascii="Arial" w:hAnsi="Arial" w:cs="Arial"/>
          <w:color w:val="000000"/>
          <w:sz w:val="18"/>
          <w:szCs w:val="18"/>
        </w:rPr>
        <w:br/>
        <w:t>Indiquer parmi les anomalies suivantes celle(s) que l'on peut rencontrer dans la neuropathie diabétique</w:t>
      </w:r>
      <w:r>
        <w:rPr>
          <w:rFonts w:ascii="Arial" w:hAnsi="Arial" w:cs="Arial"/>
          <w:color w:val="000000"/>
          <w:sz w:val="18"/>
          <w:szCs w:val="18"/>
        </w:rPr>
        <w:br/>
        <w:t>A - L'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hyperalbuminorachie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B - Une réaction cellulaire importante du LCR</w:t>
      </w:r>
      <w:r>
        <w:rPr>
          <w:rFonts w:ascii="Arial" w:hAnsi="Arial" w:cs="Arial"/>
          <w:color w:val="000000"/>
          <w:sz w:val="18"/>
          <w:szCs w:val="18"/>
        </w:rPr>
        <w:br/>
        <w:t>C - La présence de multiplets à l'électromyogramme</w:t>
      </w:r>
      <w:r>
        <w:rPr>
          <w:rFonts w:ascii="Arial" w:hAnsi="Arial" w:cs="Arial"/>
          <w:color w:val="000000"/>
          <w:sz w:val="18"/>
          <w:szCs w:val="18"/>
        </w:rPr>
        <w:br/>
        <w:t>D - Une diminution de la vitesse de conduction motrice nerveuse</w:t>
      </w:r>
      <w:r>
        <w:rPr>
          <w:rFonts w:ascii="Arial" w:hAnsi="Arial" w:cs="Arial"/>
          <w:color w:val="000000"/>
          <w:sz w:val="18"/>
          <w:szCs w:val="18"/>
        </w:rPr>
        <w:br/>
        <w:t>E - Une augmentation de la vitesse de conduction sensitive</w:t>
      </w:r>
      <w:r>
        <w:rPr>
          <w:rFonts w:ascii="Arial" w:hAnsi="Arial" w:cs="Arial"/>
          <w:color w:val="000000"/>
          <w:sz w:val="18"/>
          <w:szCs w:val="18"/>
        </w:rPr>
        <w:br/>
        <w:t>[16]</w:t>
      </w:r>
      <w:r>
        <w:rPr>
          <w:rFonts w:ascii="Arial" w:hAnsi="Arial" w:cs="Arial"/>
          <w:color w:val="000000"/>
          <w:sz w:val="18"/>
          <w:szCs w:val="18"/>
        </w:rPr>
        <w:br/>
        <w:t xml:space="preserve">Quelle(s) manifestation(s) peut(vent) être observées au cours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phéochromocytome?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- Une courbe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dHGPO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plate</w:t>
      </w:r>
      <w:r>
        <w:rPr>
          <w:rFonts w:ascii="Arial" w:hAnsi="Arial" w:cs="Arial"/>
          <w:color w:val="000000"/>
          <w:sz w:val="18"/>
          <w:szCs w:val="18"/>
        </w:rPr>
        <w:br/>
        <w:t>B - Une hypotension orthostatique</w:t>
      </w:r>
      <w:r>
        <w:rPr>
          <w:rFonts w:ascii="Arial" w:hAnsi="Arial" w:cs="Arial"/>
          <w:color w:val="000000"/>
          <w:sz w:val="18"/>
          <w:szCs w:val="18"/>
        </w:rPr>
        <w:br/>
        <w:t>C - Une mort subite par collapsus cardiovasculaire</w:t>
      </w:r>
      <w:r>
        <w:rPr>
          <w:rFonts w:ascii="Arial" w:hAnsi="Arial" w:cs="Arial"/>
          <w:color w:val="000000"/>
          <w:sz w:val="18"/>
          <w:szCs w:val="18"/>
        </w:rPr>
        <w:br/>
        <w:t>D - Une baisse de la tension artérielle après administration de sulpiride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Dogmatil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®)</w:t>
      </w:r>
      <w:r>
        <w:rPr>
          <w:rFonts w:ascii="Arial" w:hAnsi="Arial" w:cs="Arial"/>
          <w:color w:val="000000"/>
          <w:sz w:val="18"/>
          <w:szCs w:val="18"/>
        </w:rPr>
        <w:br/>
        <w:t>E - L'association à une neurofibromatose de Recklinghausen</w:t>
      </w:r>
      <w:r>
        <w:rPr>
          <w:rFonts w:ascii="Arial" w:hAnsi="Arial" w:cs="Arial"/>
          <w:color w:val="000000"/>
          <w:sz w:val="18"/>
          <w:szCs w:val="18"/>
        </w:rPr>
        <w:br/>
        <w:t>[17]</w:t>
      </w:r>
      <w:r>
        <w:rPr>
          <w:rFonts w:ascii="Arial" w:hAnsi="Arial" w:cs="Arial"/>
          <w:color w:val="000000"/>
          <w:sz w:val="18"/>
          <w:szCs w:val="18"/>
        </w:rPr>
        <w:br/>
        <w:t>La forme histologique la plus fréquente du cancer thyroïdien chez l'enfant est le cancer:</w:t>
      </w:r>
      <w:r>
        <w:rPr>
          <w:rFonts w:ascii="Arial" w:hAnsi="Arial" w:cs="Arial"/>
          <w:color w:val="000000"/>
          <w:sz w:val="18"/>
          <w:szCs w:val="18"/>
        </w:rPr>
        <w:br/>
        <w:t>A - Vésiculaire</w:t>
      </w:r>
      <w:r>
        <w:rPr>
          <w:rFonts w:ascii="Arial" w:hAnsi="Arial" w:cs="Arial"/>
          <w:color w:val="000000"/>
          <w:sz w:val="18"/>
          <w:szCs w:val="18"/>
        </w:rPr>
        <w:br/>
        <w:t>B - Papillaire</w:t>
      </w:r>
      <w:r>
        <w:rPr>
          <w:rFonts w:ascii="Arial" w:hAnsi="Arial" w:cs="Arial"/>
          <w:color w:val="000000"/>
          <w:sz w:val="18"/>
          <w:szCs w:val="18"/>
        </w:rPr>
        <w:br/>
        <w:t>C - Médullaire</w:t>
      </w:r>
      <w:r>
        <w:rPr>
          <w:rFonts w:ascii="Arial" w:hAnsi="Arial" w:cs="Arial"/>
          <w:color w:val="000000"/>
          <w:sz w:val="18"/>
          <w:szCs w:val="18"/>
        </w:rPr>
        <w:br/>
        <w:t xml:space="preserve">D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Spino-cellulaire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E - Indifférencié</w:t>
      </w:r>
      <w:r>
        <w:rPr>
          <w:rFonts w:ascii="Arial" w:hAnsi="Arial" w:cs="Arial"/>
          <w:color w:val="000000"/>
          <w:sz w:val="18"/>
          <w:szCs w:val="18"/>
        </w:rPr>
        <w:br/>
        <w:t>[18]</w:t>
      </w:r>
      <w:r>
        <w:rPr>
          <w:rFonts w:ascii="Arial" w:hAnsi="Arial" w:cs="Arial"/>
          <w:color w:val="000000"/>
          <w:sz w:val="18"/>
          <w:szCs w:val="18"/>
        </w:rPr>
        <w:br/>
        <w:t>Après une lobectomie pour nodule froid isolé, quelles sont les deux complications les plus à craindre ?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- Paralysie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récurrentielle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B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Hypoparathyroïdie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C - Hypothyroïdie</w:t>
      </w:r>
      <w:r>
        <w:rPr>
          <w:rFonts w:ascii="Arial" w:hAnsi="Arial" w:cs="Arial"/>
          <w:color w:val="000000"/>
          <w:sz w:val="18"/>
          <w:szCs w:val="18"/>
        </w:rPr>
        <w:br/>
        <w:t xml:space="preserve">D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Trachéomalacie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E 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Hémorragie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[19]</w:t>
      </w:r>
      <w:r>
        <w:rPr>
          <w:rFonts w:ascii="Arial" w:hAnsi="Arial" w:cs="Arial"/>
          <w:color w:val="000000"/>
          <w:sz w:val="18"/>
          <w:szCs w:val="18"/>
        </w:rPr>
        <w:br/>
        <w:t>Dans quel(s) type(s) d'hyperthyroïdie une absence complète de fixation isotopique est observée à la scintigraphie?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</w:rPr>
        <w:t>A - Maladie de Basedow</w:t>
      </w:r>
      <w:r>
        <w:rPr>
          <w:rFonts w:ascii="Arial" w:hAnsi="Arial" w:cs="Arial"/>
          <w:color w:val="000000"/>
          <w:sz w:val="18"/>
          <w:szCs w:val="18"/>
        </w:rPr>
        <w:br/>
        <w:t>B - Adénome toxique</w:t>
      </w:r>
      <w:r>
        <w:rPr>
          <w:rFonts w:ascii="Arial" w:hAnsi="Arial" w:cs="Arial"/>
          <w:color w:val="000000"/>
          <w:sz w:val="18"/>
          <w:szCs w:val="18"/>
        </w:rPr>
        <w:br/>
        <w:t>C - Hyperthyroïdie à l'iode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D - Thyroïdite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subaigué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E - Thyrotoxicose factice</w:t>
      </w:r>
      <w:r>
        <w:rPr>
          <w:rFonts w:ascii="Arial" w:hAnsi="Arial" w:cs="Arial"/>
          <w:color w:val="000000"/>
          <w:sz w:val="18"/>
          <w:szCs w:val="18"/>
        </w:rPr>
        <w:br/>
        <w:t>[20]</w:t>
      </w:r>
      <w:r>
        <w:rPr>
          <w:rFonts w:ascii="Arial" w:hAnsi="Arial" w:cs="Arial"/>
          <w:color w:val="000000"/>
          <w:sz w:val="18"/>
          <w:szCs w:val="18"/>
        </w:rPr>
        <w:br/>
        <w:t>Dans le diabète sucré non insulino-dépendant pléthorique il est faux que</w:t>
      </w:r>
      <w:r>
        <w:rPr>
          <w:rFonts w:ascii="Arial" w:hAnsi="Arial" w:cs="Arial"/>
          <w:color w:val="000000"/>
          <w:sz w:val="18"/>
          <w:szCs w:val="18"/>
        </w:rPr>
        <w:br/>
        <w:t>A - La pléthore est due au diabète</w:t>
      </w:r>
      <w:r>
        <w:rPr>
          <w:rFonts w:ascii="Arial" w:hAnsi="Arial" w:cs="Arial"/>
          <w:color w:val="000000"/>
          <w:sz w:val="18"/>
          <w:szCs w:val="18"/>
        </w:rPr>
        <w:br/>
        <w:t>B - Le diabète est souvent une conséquence de la surcharge pondérale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Linsulinosécrétion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est souvent augmentée en valeur absolue</w:t>
      </w:r>
      <w:r>
        <w:rPr>
          <w:rFonts w:ascii="Arial" w:hAnsi="Arial" w:cs="Arial"/>
          <w:color w:val="000000"/>
          <w:sz w:val="18"/>
          <w:szCs w:val="18"/>
        </w:rPr>
        <w:br/>
        <w:t>D - La mise en route du traitement doit commencer par un régime hypocalorique</w:t>
      </w:r>
      <w:r>
        <w:rPr>
          <w:rFonts w:ascii="Arial" w:hAnsi="Arial" w:cs="Arial"/>
          <w:color w:val="000000"/>
          <w:sz w:val="18"/>
          <w:szCs w:val="18"/>
        </w:rPr>
        <w:br/>
        <w:t>E - La mise en route du traitement doit commencer par les sulfamides hypoglycémiants</w:t>
      </w:r>
      <w:r>
        <w:rPr>
          <w:rFonts w:ascii="Arial" w:hAnsi="Arial" w:cs="Arial"/>
          <w:color w:val="000000"/>
          <w:sz w:val="18"/>
          <w:szCs w:val="18"/>
        </w:rPr>
        <w:br/>
        <w:t>[21]</w:t>
      </w:r>
      <w:r>
        <w:rPr>
          <w:rFonts w:ascii="Arial" w:hAnsi="Arial" w:cs="Arial"/>
          <w:color w:val="000000"/>
          <w:sz w:val="18"/>
          <w:szCs w:val="18"/>
        </w:rPr>
        <w:br/>
        <w:t>Au cours du diabète non insulino-dépendant traité:</w:t>
      </w:r>
      <w:r>
        <w:rPr>
          <w:rFonts w:ascii="Arial" w:hAnsi="Arial" w:cs="Arial"/>
          <w:color w:val="000000"/>
          <w:sz w:val="18"/>
          <w:szCs w:val="18"/>
        </w:rPr>
        <w:br/>
        <w:t>A - L'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autosurveillance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glycémique est indispensable</w:t>
      </w:r>
      <w:r>
        <w:rPr>
          <w:rFonts w:ascii="Arial" w:hAnsi="Arial" w:cs="Arial"/>
          <w:color w:val="000000"/>
          <w:sz w:val="18"/>
          <w:szCs w:val="18"/>
        </w:rPr>
        <w:br/>
        <w:t>B - Le poids est un élément de surveillance capital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Les sulfamides hypoglycémiants sont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contreindiqués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formellement en cas d'insuffisance respiratoire</w:t>
      </w:r>
      <w:r>
        <w:rPr>
          <w:rFonts w:ascii="Arial" w:hAnsi="Arial" w:cs="Arial"/>
          <w:color w:val="000000"/>
          <w:sz w:val="18"/>
          <w:szCs w:val="18"/>
        </w:rPr>
        <w:br/>
        <w:t>D - Les biguanides agissent essentiellement en faisant sécréter de l'insuline </w:t>
      </w:r>
      <w:r>
        <w:rPr>
          <w:rFonts w:ascii="Arial" w:hAnsi="Arial" w:cs="Arial"/>
          <w:color w:val="000000"/>
          <w:sz w:val="18"/>
          <w:szCs w:val="18"/>
        </w:rPr>
        <w:br/>
        <w:t>E - Les biguanides sont contre-indiqués en cas d'insuffisance hépatique</w:t>
      </w:r>
      <w:r>
        <w:rPr>
          <w:rFonts w:ascii="Arial" w:hAnsi="Arial" w:cs="Arial"/>
          <w:color w:val="000000"/>
          <w:sz w:val="18"/>
          <w:szCs w:val="18"/>
        </w:rPr>
        <w:br/>
        <w:t>[22]</w:t>
      </w:r>
      <w:r>
        <w:rPr>
          <w:rFonts w:ascii="Arial" w:hAnsi="Arial" w:cs="Arial"/>
          <w:color w:val="000000"/>
          <w:sz w:val="18"/>
          <w:szCs w:val="18"/>
        </w:rPr>
        <w:br/>
        <w:t>Parmi les symptômes suivants, lequel ou lesquels se voie(nt) dans l'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hypercortisolisme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?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Lhypertrichose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B - Les épisodes psychotiques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Les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oedèmes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malléolaires</w:t>
      </w:r>
      <w:r>
        <w:rPr>
          <w:rFonts w:ascii="Arial" w:hAnsi="Arial" w:cs="Arial"/>
          <w:color w:val="000000"/>
          <w:sz w:val="18"/>
          <w:szCs w:val="18"/>
        </w:rPr>
        <w:br/>
        <w:t>D - L'épaississement du derme</w:t>
      </w:r>
      <w:r>
        <w:rPr>
          <w:rFonts w:ascii="Arial" w:hAnsi="Arial" w:cs="Arial"/>
          <w:color w:val="000000"/>
          <w:sz w:val="18"/>
          <w:szCs w:val="18"/>
        </w:rPr>
        <w:br/>
        <w:t>E - Les coliques néphrétiques</w:t>
      </w:r>
      <w:r>
        <w:rPr>
          <w:rFonts w:ascii="Arial" w:hAnsi="Arial" w:cs="Arial"/>
          <w:color w:val="000000"/>
          <w:sz w:val="18"/>
          <w:szCs w:val="18"/>
        </w:rPr>
        <w:br/>
        <w:t>[23]</w:t>
      </w:r>
      <w:r>
        <w:rPr>
          <w:rFonts w:ascii="Arial" w:hAnsi="Arial" w:cs="Arial"/>
          <w:color w:val="000000"/>
          <w:sz w:val="18"/>
          <w:szCs w:val="18"/>
        </w:rPr>
        <w:br/>
        <w:t>La concentration plasmatique de thyroxine totale et/ou la fixation thyroïdienne de l'Iode 131 sont modifiées en cas de</w:t>
      </w:r>
      <w:r>
        <w:rPr>
          <w:rFonts w:ascii="Arial" w:hAnsi="Arial" w:cs="Arial"/>
          <w:color w:val="000000"/>
          <w:sz w:val="18"/>
          <w:szCs w:val="18"/>
        </w:rPr>
        <w:br/>
        <w:t>A - Contraception orale</w:t>
      </w:r>
      <w:r>
        <w:rPr>
          <w:rFonts w:ascii="Arial" w:hAnsi="Arial" w:cs="Arial"/>
          <w:color w:val="000000"/>
          <w:sz w:val="18"/>
          <w:szCs w:val="18"/>
        </w:rPr>
        <w:br/>
        <w:t>B - Prise régulière d'un médicament iodé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amiodarone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br/>
        <w:t>C - Une urographie intraveineuse récente</w:t>
      </w:r>
      <w:r>
        <w:rPr>
          <w:rFonts w:ascii="Arial" w:hAnsi="Arial" w:cs="Arial"/>
          <w:color w:val="000000"/>
          <w:sz w:val="18"/>
          <w:szCs w:val="18"/>
        </w:rPr>
        <w:br/>
        <w:t>D - Un syndrome néphrotique avec protéinurie massive</w:t>
      </w:r>
      <w:r>
        <w:rPr>
          <w:rFonts w:ascii="Arial" w:hAnsi="Arial" w:cs="Arial"/>
          <w:color w:val="000000"/>
          <w:sz w:val="18"/>
          <w:szCs w:val="18"/>
        </w:rPr>
        <w:br/>
        <w:t>E - Dans toutes ces circonstances</w:t>
      </w:r>
      <w:r>
        <w:rPr>
          <w:rFonts w:ascii="Arial" w:hAnsi="Arial" w:cs="Arial"/>
          <w:color w:val="000000"/>
          <w:sz w:val="18"/>
          <w:szCs w:val="18"/>
        </w:rPr>
        <w:br/>
        <w:t>[24]</w:t>
      </w:r>
      <w:r>
        <w:rPr>
          <w:rFonts w:ascii="Arial" w:hAnsi="Arial" w:cs="Arial"/>
          <w:color w:val="000000"/>
          <w:sz w:val="18"/>
          <w:szCs w:val="18"/>
        </w:rPr>
        <w:br/>
        <w:t>Parmi les cas de découverte récente chez les français de souche, quelle est la cause la plus fréquente d'insuffisance surrénale lente 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End"/>
      <w:r>
        <w:rPr>
          <w:rFonts w:ascii="Arial" w:hAnsi="Arial" w:cs="Arial"/>
          <w:color w:val="000000"/>
          <w:sz w:val="18"/>
          <w:szCs w:val="18"/>
        </w:rPr>
        <w:t>A - Rétraction corticale</w:t>
      </w:r>
      <w:r>
        <w:rPr>
          <w:rFonts w:ascii="Arial" w:hAnsi="Arial" w:cs="Arial"/>
          <w:color w:val="000000"/>
          <w:sz w:val="18"/>
          <w:szCs w:val="18"/>
        </w:rPr>
        <w:br/>
        <w:t>B - Métastases d'un cancer pulmonaire</w:t>
      </w:r>
      <w:r>
        <w:rPr>
          <w:rFonts w:ascii="Arial" w:hAnsi="Arial" w:cs="Arial"/>
          <w:color w:val="000000"/>
          <w:sz w:val="18"/>
          <w:szCs w:val="18"/>
        </w:rPr>
        <w:br/>
        <w:t>C - Tuberculose</w:t>
      </w:r>
      <w:r>
        <w:rPr>
          <w:rFonts w:ascii="Arial" w:hAnsi="Arial" w:cs="Arial"/>
          <w:color w:val="000000"/>
          <w:sz w:val="18"/>
          <w:szCs w:val="18"/>
        </w:rPr>
        <w:br/>
        <w:t>D - Déficit enzymatique</w:t>
      </w:r>
      <w:r>
        <w:rPr>
          <w:rFonts w:ascii="Arial" w:hAnsi="Arial" w:cs="Arial"/>
          <w:color w:val="000000"/>
          <w:sz w:val="18"/>
          <w:szCs w:val="18"/>
        </w:rPr>
        <w:br/>
        <w:t xml:space="preserve">E - Accident des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anticoagulants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[25]</w:t>
      </w:r>
      <w:r>
        <w:rPr>
          <w:rFonts w:ascii="Arial" w:hAnsi="Arial" w:cs="Arial"/>
          <w:color w:val="000000"/>
          <w:sz w:val="18"/>
          <w:szCs w:val="18"/>
        </w:rPr>
        <w:br/>
        <w:t xml:space="preserve">La présence d'un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phéochromocytone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chez un hypertendu est évoquée par deux des éléments ci-dessous : lesquels : ?</w:t>
      </w:r>
      <w:r>
        <w:rPr>
          <w:rFonts w:ascii="Arial" w:hAnsi="Arial" w:cs="Arial"/>
          <w:color w:val="000000"/>
          <w:sz w:val="18"/>
          <w:szCs w:val="18"/>
        </w:rPr>
        <w:br/>
        <w:t>A - Jeune âge du patient</w:t>
      </w:r>
      <w:r>
        <w:rPr>
          <w:rFonts w:ascii="Arial" w:hAnsi="Arial" w:cs="Arial"/>
          <w:color w:val="000000"/>
          <w:sz w:val="18"/>
          <w:szCs w:val="18"/>
        </w:rPr>
        <w:br/>
        <w:t>B - Hypotension orthostatique en dehors de tout traitement</w:t>
      </w:r>
      <w:r>
        <w:rPr>
          <w:rFonts w:ascii="Arial" w:hAnsi="Arial" w:cs="Arial"/>
          <w:color w:val="000000"/>
          <w:sz w:val="18"/>
          <w:szCs w:val="18"/>
        </w:rPr>
        <w:br/>
        <w:t>C - Accès de faiblesse musculaire</w:t>
      </w:r>
      <w:r>
        <w:rPr>
          <w:rFonts w:ascii="Arial" w:hAnsi="Arial" w:cs="Arial"/>
          <w:color w:val="000000"/>
          <w:sz w:val="18"/>
          <w:szCs w:val="18"/>
        </w:rPr>
        <w:br/>
        <w:t>D - Phénomènes de sudation abondante et généralisée</w:t>
      </w:r>
      <w:r>
        <w:rPr>
          <w:rFonts w:ascii="Arial" w:hAnsi="Arial" w:cs="Arial"/>
          <w:color w:val="000000"/>
          <w:sz w:val="18"/>
          <w:szCs w:val="18"/>
        </w:rPr>
        <w:br/>
        <w:t>E - Accès de vertiges</w:t>
      </w:r>
      <w:r>
        <w:rPr>
          <w:rFonts w:ascii="Arial" w:hAnsi="Arial" w:cs="Arial"/>
          <w:color w:val="000000"/>
          <w:sz w:val="18"/>
          <w:szCs w:val="18"/>
        </w:rPr>
        <w:br/>
        <w:t>[26]</w:t>
      </w:r>
      <w:r>
        <w:rPr>
          <w:rFonts w:ascii="Arial" w:hAnsi="Arial" w:cs="Arial"/>
          <w:color w:val="000000"/>
          <w:sz w:val="18"/>
          <w:szCs w:val="18"/>
        </w:rPr>
        <w:br/>
        <w:t>La séméiologie du syndrome de Cushing comporte classiquement:</w:t>
      </w:r>
      <w:r>
        <w:rPr>
          <w:rFonts w:ascii="Arial" w:hAnsi="Arial" w:cs="Arial"/>
          <w:color w:val="000000"/>
          <w:sz w:val="18"/>
          <w:szCs w:val="18"/>
        </w:rPr>
        <w:br/>
        <w:t>A - Amyotrophie</w:t>
      </w:r>
      <w:r>
        <w:rPr>
          <w:rFonts w:ascii="Arial" w:hAnsi="Arial" w:cs="Arial"/>
          <w:color w:val="000000"/>
          <w:sz w:val="18"/>
          <w:szCs w:val="18"/>
        </w:rPr>
        <w:br/>
        <w:t>B - Tachycardie</w:t>
      </w:r>
      <w:r>
        <w:rPr>
          <w:rFonts w:ascii="Arial" w:hAnsi="Arial" w:cs="Arial"/>
          <w:color w:val="000000"/>
          <w:sz w:val="18"/>
          <w:szCs w:val="18"/>
        </w:rPr>
        <w:br/>
        <w:t>C - Acné</w:t>
      </w:r>
      <w:r>
        <w:rPr>
          <w:rFonts w:ascii="Arial" w:hAnsi="Arial" w:cs="Arial"/>
          <w:color w:val="000000"/>
          <w:sz w:val="18"/>
          <w:szCs w:val="18"/>
        </w:rPr>
        <w:br/>
        <w:t>D - Douleurs osseuses</w:t>
      </w:r>
      <w:r>
        <w:rPr>
          <w:rFonts w:ascii="Arial" w:hAnsi="Arial" w:cs="Arial"/>
          <w:color w:val="000000"/>
          <w:sz w:val="18"/>
          <w:szCs w:val="18"/>
        </w:rPr>
        <w:br/>
        <w:t>E - Infiltration cutanéomuqueuse</w:t>
      </w:r>
      <w:r>
        <w:rPr>
          <w:rFonts w:ascii="Arial" w:hAnsi="Arial" w:cs="Arial"/>
          <w:color w:val="000000"/>
          <w:sz w:val="18"/>
          <w:szCs w:val="18"/>
        </w:rPr>
        <w:br/>
        <w:t>[27]</w:t>
      </w:r>
      <w:r>
        <w:rPr>
          <w:rFonts w:ascii="Arial" w:hAnsi="Arial" w:cs="Arial"/>
          <w:color w:val="000000"/>
          <w:sz w:val="18"/>
          <w:szCs w:val="18"/>
        </w:rPr>
        <w:br/>
        <w:t xml:space="preserve">Parmi les 5 propositions suivantes quelle est celle (quelles sont celles) que vous retenez?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L'adénome toxique thyroïdien a pour traitement radical</w:t>
      </w:r>
      <w:r>
        <w:rPr>
          <w:rFonts w:ascii="Arial" w:hAnsi="Arial" w:cs="Arial"/>
          <w:color w:val="000000"/>
          <w:sz w:val="18"/>
          <w:szCs w:val="18"/>
        </w:rPr>
        <w:br/>
        <w:t>A - Exérèse chirurgicale</w:t>
      </w:r>
      <w:r>
        <w:rPr>
          <w:rFonts w:ascii="Arial" w:hAnsi="Arial" w:cs="Arial"/>
          <w:color w:val="000000"/>
          <w:sz w:val="18"/>
          <w:szCs w:val="18"/>
        </w:rPr>
        <w:br/>
        <w:t>B - Freination hypophysaire grâce à de la T3</w:t>
      </w:r>
      <w:r>
        <w:rPr>
          <w:rFonts w:ascii="Arial" w:hAnsi="Arial" w:cs="Arial"/>
          <w:color w:val="000000"/>
          <w:sz w:val="18"/>
          <w:szCs w:val="18"/>
        </w:rPr>
        <w:br/>
        <w:t>C - Antithyroïdien de synthèse</w:t>
      </w:r>
      <w:r>
        <w:rPr>
          <w:rFonts w:ascii="Arial" w:hAnsi="Arial" w:cs="Arial"/>
          <w:color w:val="000000"/>
          <w:sz w:val="18"/>
          <w:szCs w:val="18"/>
        </w:rPr>
        <w:br/>
        <w:t>D - Irradiation interstitielle (Iode 131)</w:t>
      </w:r>
      <w:r>
        <w:rPr>
          <w:rFonts w:ascii="Arial" w:hAnsi="Arial" w:cs="Arial"/>
          <w:color w:val="000000"/>
          <w:sz w:val="18"/>
          <w:szCs w:val="18"/>
        </w:rPr>
        <w:br/>
        <w:t>E - Traitement iodé prolongé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[28]</w:t>
      </w:r>
      <w:r>
        <w:rPr>
          <w:rFonts w:ascii="Arial" w:hAnsi="Arial" w:cs="Arial"/>
          <w:color w:val="000000"/>
          <w:sz w:val="18"/>
          <w:szCs w:val="18"/>
        </w:rPr>
        <w:br/>
        <w:t>Une cartographie thyroïdienne blanche peut s'observer au cours de</w:t>
      </w:r>
      <w:r>
        <w:rPr>
          <w:rFonts w:ascii="Arial" w:hAnsi="Arial" w:cs="Arial"/>
          <w:color w:val="000000"/>
          <w:sz w:val="18"/>
          <w:szCs w:val="18"/>
        </w:rPr>
        <w:br/>
        <w:t>1 - La thyréotoxicose factice</w:t>
      </w:r>
      <w:r>
        <w:rPr>
          <w:rFonts w:ascii="Arial" w:hAnsi="Arial" w:cs="Arial"/>
          <w:color w:val="000000"/>
          <w:sz w:val="18"/>
          <w:szCs w:val="18"/>
        </w:rPr>
        <w:br/>
        <w:t xml:space="preserve">2 - La thyroïdite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subaigué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sa phase aigué</w:t>
      </w:r>
      <w:r>
        <w:rPr>
          <w:rFonts w:ascii="Arial" w:hAnsi="Arial" w:cs="Arial"/>
          <w:color w:val="000000"/>
          <w:sz w:val="18"/>
          <w:szCs w:val="18"/>
        </w:rPr>
        <w:br/>
        <w:t>3 - L'hyperthyroïdie avec surcharge iodée</w:t>
      </w:r>
      <w:r>
        <w:rPr>
          <w:rFonts w:ascii="Arial" w:hAnsi="Arial" w:cs="Arial"/>
          <w:color w:val="000000"/>
          <w:sz w:val="18"/>
          <w:szCs w:val="18"/>
        </w:rPr>
        <w:br/>
        <w:t>4 - La maladie de Basedow traitée par béta bloquants</w:t>
      </w:r>
      <w:r>
        <w:rPr>
          <w:rFonts w:ascii="Arial" w:hAnsi="Arial" w:cs="Arial"/>
          <w:color w:val="000000"/>
          <w:sz w:val="18"/>
          <w:szCs w:val="18"/>
        </w:rPr>
        <w:br/>
        <w:t>Compléments corrects : 1,2,3A 1,3B 2,4=C 4=D 1,2,3,4E</w:t>
      </w:r>
      <w:r>
        <w:rPr>
          <w:rFonts w:ascii="Arial" w:hAnsi="Arial" w:cs="Arial"/>
          <w:color w:val="000000"/>
          <w:sz w:val="18"/>
          <w:szCs w:val="18"/>
        </w:rPr>
        <w:br/>
        <w:t>[29]</w:t>
      </w:r>
      <w:r>
        <w:rPr>
          <w:rFonts w:ascii="Arial" w:hAnsi="Arial" w:cs="Arial"/>
          <w:color w:val="000000"/>
          <w:sz w:val="18"/>
          <w:szCs w:val="18"/>
        </w:rPr>
        <w:br/>
        <w:t>Un ou plusieurs des éléments proposés sont exacts.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Répondre lequel ou lesquels. Le coma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acido-cétosique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du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diabète comporte: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1 - Hypotonie</w:t>
      </w:r>
      <w:r>
        <w:rPr>
          <w:rFonts w:ascii="Arial" w:hAnsi="Arial" w:cs="Arial"/>
          <w:color w:val="000000"/>
          <w:sz w:val="18"/>
          <w:szCs w:val="18"/>
        </w:rPr>
        <w:br/>
        <w:t xml:space="preserve">2 - Respiration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Kssmaul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3 - Une déshydratation</w:t>
      </w:r>
      <w:r>
        <w:rPr>
          <w:rFonts w:ascii="Arial" w:hAnsi="Arial" w:cs="Arial"/>
          <w:color w:val="000000"/>
          <w:sz w:val="18"/>
          <w:szCs w:val="18"/>
        </w:rPr>
        <w:br/>
        <w:t>4 - Un signe de Babinski</w:t>
      </w:r>
      <w:r>
        <w:rPr>
          <w:rFonts w:ascii="Arial" w:hAnsi="Arial" w:cs="Arial"/>
          <w:color w:val="000000"/>
          <w:sz w:val="18"/>
          <w:szCs w:val="18"/>
        </w:rPr>
        <w:br/>
        <w:t>Compléments corrects : 1,2,3A 1,3B 2,4=C 4=D 1,2,3,4E</w:t>
      </w:r>
      <w:r>
        <w:rPr>
          <w:rFonts w:ascii="Arial" w:hAnsi="Arial" w:cs="Arial"/>
          <w:color w:val="000000"/>
          <w:sz w:val="18"/>
          <w:szCs w:val="18"/>
        </w:rPr>
        <w:br/>
        <w:t>[30]</w:t>
      </w:r>
      <w:r>
        <w:rPr>
          <w:rFonts w:ascii="Arial" w:hAnsi="Arial" w:cs="Arial"/>
          <w:color w:val="000000"/>
          <w:sz w:val="18"/>
          <w:szCs w:val="18"/>
        </w:rPr>
        <w:br/>
        <w:t xml:space="preserve">Tous les caractères cliniques de l'asthénie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addisonienne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cidessous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sont exacts, sauf un.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Lequel?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A - Asthénie parfois extrême</w:t>
      </w:r>
      <w:r>
        <w:rPr>
          <w:rFonts w:ascii="Arial" w:hAnsi="Arial" w:cs="Arial"/>
          <w:color w:val="000000"/>
          <w:sz w:val="18"/>
          <w:szCs w:val="18"/>
        </w:rPr>
        <w:br/>
        <w:t>B - Asthénie parfois révélatrice de l'affection</w:t>
      </w:r>
      <w:r>
        <w:rPr>
          <w:rFonts w:ascii="Arial" w:hAnsi="Arial" w:cs="Arial"/>
          <w:color w:val="000000"/>
          <w:sz w:val="18"/>
          <w:szCs w:val="18"/>
        </w:rPr>
        <w:br/>
        <w:t>C - Asthénie s'associant à une pigmentation</w:t>
      </w:r>
      <w:r>
        <w:rPr>
          <w:rFonts w:ascii="Arial" w:hAnsi="Arial" w:cs="Arial"/>
          <w:color w:val="000000"/>
          <w:sz w:val="18"/>
          <w:szCs w:val="18"/>
        </w:rPr>
        <w:br/>
        <w:t>D - Asthénie à prédominance matinale</w:t>
      </w:r>
      <w:r>
        <w:rPr>
          <w:rFonts w:ascii="Arial" w:hAnsi="Arial" w:cs="Arial"/>
          <w:color w:val="000000"/>
          <w:sz w:val="18"/>
          <w:szCs w:val="18"/>
        </w:rPr>
        <w:br/>
        <w:t>E - Asthénie pouvant s'accompagner de signes</w:t>
      </w:r>
      <w:r>
        <w:rPr>
          <w:rFonts w:ascii="Arial" w:hAnsi="Arial" w:cs="Arial"/>
          <w:color w:val="000000"/>
          <w:sz w:val="18"/>
          <w:szCs w:val="18"/>
        </w:rPr>
        <w:br/>
        <w:t>digestifs</w:t>
      </w:r>
      <w:r>
        <w:rPr>
          <w:rFonts w:ascii="Arial" w:hAnsi="Arial" w:cs="Arial"/>
          <w:color w:val="000000"/>
          <w:sz w:val="18"/>
          <w:szCs w:val="18"/>
        </w:rPr>
        <w:br/>
        <w:t>[31]</w:t>
      </w:r>
      <w:r>
        <w:rPr>
          <w:rFonts w:ascii="Arial" w:hAnsi="Arial" w:cs="Arial"/>
          <w:color w:val="000000"/>
          <w:sz w:val="18"/>
          <w:szCs w:val="18"/>
        </w:rPr>
        <w:br/>
        <w:t>L'examen indispensable pour surveiller la bonne tolérance d'un antithyroïdien de synthèse est</w:t>
      </w:r>
      <w:r>
        <w:rPr>
          <w:rFonts w:ascii="Arial" w:hAnsi="Arial" w:cs="Arial"/>
          <w:color w:val="000000"/>
          <w:sz w:val="18"/>
          <w:szCs w:val="18"/>
        </w:rPr>
        <w:br/>
        <w:t>A - Hémogramme</w:t>
      </w:r>
      <w:r>
        <w:rPr>
          <w:rFonts w:ascii="Arial" w:hAnsi="Arial" w:cs="Arial"/>
          <w:color w:val="000000"/>
          <w:sz w:val="18"/>
          <w:szCs w:val="18"/>
        </w:rPr>
        <w:br/>
        <w:t>B - Glycémie</w:t>
      </w:r>
      <w:r>
        <w:rPr>
          <w:rFonts w:ascii="Arial" w:hAnsi="Arial" w:cs="Arial"/>
          <w:color w:val="000000"/>
          <w:sz w:val="18"/>
          <w:szCs w:val="18"/>
        </w:rPr>
        <w:br/>
        <w:t>C - Calcémie</w:t>
      </w:r>
      <w:r>
        <w:rPr>
          <w:rFonts w:ascii="Arial" w:hAnsi="Arial" w:cs="Arial"/>
          <w:color w:val="000000"/>
          <w:sz w:val="18"/>
          <w:szCs w:val="18"/>
        </w:rPr>
        <w:br/>
        <w:t>D - Uricémie</w:t>
      </w:r>
      <w:r>
        <w:rPr>
          <w:rFonts w:ascii="Arial" w:hAnsi="Arial" w:cs="Arial"/>
          <w:color w:val="000000"/>
          <w:sz w:val="18"/>
          <w:szCs w:val="18"/>
        </w:rPr>
        <w:br/>
        <w:t>E - Créatininémie</w:t>
      </w:r>
      <w:r>
        <w:rPr>
          <w:rFonts w:ascii="Arial" w:hAnsi="Arial" w:cs="Arial"/>
          <w:color w:val="000000"/>
          <w:sz w:val="18"/>
          <w:szCs w:val="18"/>
        </w:rPr>
        <w:br/>
        <w:t>[32]</w:t>
      </w:r>
      <w:r>
        <w:rPr>
          <w:rFonts w:ascii="Arial" w:hAnsi="Arial" w:cs="Arial"/>
          <w:color w:val="000000"/>
          <w:sz w:val="18"/>
          <w:szCs w:val="18"/>
        </w:rPr>
        <w:br/>
        <w:t>Parmi les substances suivantes quelle est celle qui élève la prolactine plasmatique chez une femme normale?</w:t>
      </w:r>
      <w:r>
        <w:rPr>
          <w:rFonts w:ascii="Arial" w:hAnsi="Arial" w:cs="Arial"/>
          <w:color w:val="000000"/>
          <w:sz w:val="18"/>
          <w:szCs w:val="18"/>
        </w:rPr>
        <w:br/>
        <w:t>A - LHRH</w:t>
      </w:r>
      <w:r>
        <w:rPr>
          <w:rFonts w:ascii="Arial" w:hAnsi="Arial" w:cs="Arial"/>
          <w:color w:val="000000"/>
          <w:sz w:val="18"/>
          <w:szCs w:val="18"/>
        </w:rPr>
        <w:br/>
        <w:t>B - TRH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L'acide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acétylsalycilique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D - HMG</w:t>
      </w:r>
      <w:r>
        <w:rPr>
          <w:rFonts w:ascii="Arial" w:hAnsi="Arial" w:cs="Arial"/>
          <w:color w:val="000000"/>
          <w:sz w:val="18"/>
          <w:szCs w:val="18"/>
        </w:rPr>
        <w:br/>
        <w:t xml:space="preserve">E 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Insuline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  <w:t>[33]</w:t>
      </w:r>
      <w:r>
        <w:rPr>
          <w:rFonts w:ascii="Arial" w:hAnsi="Arial" w:cs="Arial"/>
          <w:color w:val="000000"/>
          <w:sz w:val="18"/>
          <w:szCs w:val="18"/>
        </w:rPr>
        <w:br/>
        <w:t xml:space="preserve">Parmi les anomalies humorales suivantes rencontrées chez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acromégale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laquelle ou lesquelles peuvent être directement en relation avec l'hypersécrétion d'hormone somatotrope?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A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hyperphosphorémie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B - hypoglycémie</w:t>
      </w:r>
      <w:r>
        <w:rPr>
          <w:rFonts w:ascii="Arial" w:hAnsi="Arial" w:cs="Arial"/>
          <w:color w:val="000000"/>
          <w:sz w:val="18"/>
          <w:szCs w:val="18"/>
        </w:rPr>
        <w:br/>
        <w:t>C - hypocalcémie</w:t>
      </w:r>
      <w:r>
        <w:rPr>
          <w:rFonts w:ascii="Arial" w:hAnsi="Arial" w:cs="Arial"/>
          <w:color w:val="000000"/>
          <w:sz w:val="18"/>
          <w:szCs w:val="18"/>
        </w:rPr>
        <w:br/>
        <w:t xml:space="preserve">D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Hypernatrémie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E - hyperglycémie</w:t>
      </w:r>
      <w:r>
        <w:rPr>
          <w:rFonts w:ascii="Arial" w:hAnsi="Arial" w:cs="Arial"/>
          <w:color w:val="000000"/>
          <w:sz w:val="18"/>
          <w:szCs w:val="18"/>
        </w:rPr>
        <w:br/>
        <w:t>[34]</w:t>
      </w:r>
      <w:r>
        <w:rPr>
          <w:rFonts w:ascii="Arial" w:hAnsi="Arial" w:cs="Arial"/>
          <w:color w:val="000000"/>
          <w:sz w:val="18"/>
          <w:szCs w:val="18"/>
        </w:rPr>
        <w:br/>
        <w:t xml:space="preserve">En cas de syndrome de Conn, il est logique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dutiliser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 (ou les) diurétique(s) suivant(s)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Chlorthalidone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Hygroton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®)</w:t>
      </w:r>
      <w:r>
        <w:rPr>
          <w:rFonts w:ascii="Arial" w:hAnsi="Arial" w:cs="Arial"/>
          <w:color w:val="000000"/>
          <w:sz w:val="18"/>
          <w:szCs w:val="18"/>
        </w:rPr>
        <w:br/>
        <w:t xml:space="preserve">B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Spironolactone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Aldactone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®)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Phanurane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Canrénone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®)</w:t>
      </w:r>
      <w:r>
        <w:rPr>
          <w:rFonts w:ascii="Arial" w:hAnsi="Arial" w:cs="Arial"/>
          <w:color w:val="000000"/>
          <w:sz w:val="18"/>
          <w:szCs w:val="18"/>
        </w:rPr>
        <w:br/>
        <w:t>D - Furosémide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Lasilix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®)</w:t>
      </w:r>
      <w:r>
        <w:rPr>
          <w:rFonts w:ascii="Arial" w:hAnsi="Arial" w:cs="Arial"/>
          <w:color w:val="000000"/>
          <w:sz w:val="18"/>
          <w:szCs w:val="18"/>
        </w:rPr>
        <w:br/>
        <w:t xml:space="preserve">E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Hydrochlorothiazide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Esidrex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®)</w:t>
      </w:r>
      <w:r>
        <w:rPr>
          <w:rFonts w:ascii="Arial" w:hAnsi="Arial" w:cs="Arial"/>
          <w:color w:val="000000"/>
          <w:sz w:val="18"/>
          <w:szCs w:val="18"/>
        </w:rPr>
        <w:br/>
        <w:t>[35]</w:t>
      </w:r>
      <w:r>
        <w:rPr>
          <w:rFonts w:ascii="Arial" w:hAnsi="Arial" w:cs="Arial"/>
          <w:color w:val="000000"/>
          <w:sz w:val="18"/>
          <w:szCs w:val="18"/>
        </w:rPr>
        <w:br/>
        <w:t>Une diminution de la tolérance au glucose peut s'observer à titre de complication de:</w:t>
      </w:r>
      <w:r>
        <w:rPr>
          <w:rFonts w:ascii="Arial" w:hAnsi="Arial" w:cs="Arial"/>
          <w:color w:val="000000"/>
          <w:sz w:val="18"/>
          <w:szCs w:val="18"/>
        </w:rPr>
        <w:br/>
        <w:t>A - L'acromégalie</w:t>
      </w:r>
      <w:r>
        <w:rPr>
          <w:rFonts w:ascii="Arial" w:hAnsi="Arial" w:cs="Arial"/>
          <w:color w:val="000000"/>
          <w:sz w:val="18"/>
          <w:szCs w:val="18"/>
        </w:rPr>
        <w:br/>
        <w:t>B - Les syndromes de Cushing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Lhyperprolactinémie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D - L'hypersécrétion inappropriée d'hormone antidiurétique</w:t>
      </w:r>
      <w:r>
        <w:rPr>
          <w:rFonts w:ascii="Arial" w:hAnsi="Arial" w:cs="Arial"/>
          <w:color w:val="000000"/>
          <w:sz w:val="18"/>
          <w:szCs w:val="18"/>
        </w:rPr>
        <w:br/>
        <w:t xml:space="preserve">E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Lhyperaldostéronisme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primaire</w:t>
      </w:r>
      <w:r>
        <w:rPr>
          <w:rFonts w:ascii="Arial" w:hAnsi="Arial" w:cs="Arial"/>
          <w:color w:val="000000"/>
          <w:sz w:val="18"/>
          <w:szCs w:val="18"/>
        </w:rPr>
        <w:br/>
        <w:t>[36]</w:t>
      </w:r>
      <w:r>
        <w:rPr>
          <w:rFonts w:ascii="Arial" w:hAnsi="Arial" w:cs="Arial"/>
          <w:color w:val="000000"/>
          <w:sz w:val="18"/>
          <w:szCs w:val="18"/>
        </w:rPr>
        <w:br/>
        <w:t xml:space="preserve">Concernant les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hypercortisolémies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A - Dans la maladie de Cushing le cycle nycthéméral du cortisol est conservé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lastRenderedPageBreak/>
        <w:t>B - Dans le syndrome de Cushing par adénome de la surrénale le cycle nycthéméral du cortisol est aboli.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Dans la maladie de Cushing le test à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métopirone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est positif (augmentation du composé S plasmatique)</w:t>
      </w:r>
      <w:r>
        <w:rPr>
          <w:rFonts w:ascii="Arial" w:hAnsi="Arial" w:cs="Arial"/>
          <w:color w:val="000000"/>
          <w:sz w:val="18"/>
          <w:szCs w:val="18"/>
        </w:rPr>
        <w:br/>
        <w:t xml:space="preserve">D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Lhypercortisolisme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accompagnant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lobésité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freinable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 le test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Dexaméthasone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 mg à minuit et dosage de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cortisolémie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8 h du matin</w:t>
      </w:r>
      <w:r>
        <w:rPr>
          <w:rFonts w:ascii="Arial" w:hAnsi="Arial" w:cs="Arial"/>
          <w:color w:val="000000"/>
          <w:sz w:val="18"/>
          <w:szCs w:val="18"/>
        </w:rPr>
        <w:br/>
        <w:t xml:space="preserve">E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Ladénome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la surrénale est la cause la plus fréquente des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hypercortisolismes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spontanés</w:t>
      </w:r>
      <w:r>
        <w:rPr>
          <w:rFonts w:ascii="Arial" w:hAnsi="Arial" w:cs="Arial"/>
          <w:color w:val="000000"/>
          <w:sz w:val="18"/>
          <w:szCs w:val="18"/>
        </w:rPr>
        <w:br/>
        <w:t>[37]</w:t>
      </w:r>
      <w:r>
        <w:rPr>
          <w:rFonts w:ascii="Arial" w:hAnsi="Arial" w:cs="Arial"/>
          <w:color w:val="000000"/>
          <w:sz w:val="18"/>
          <w:szCs w:val="18"/>
        </w:rPr>
        <w:br/>
        <w:t xml:space="preserve">Au cours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hypertension artérielle (180-120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mmHg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le diagnostic de phéochromocytome est suggéré par la constatation de:</w:t>
      </w:r>
      <w:r>
        <w:rPr>
          <w:rFonts w:ascii="Arial" w:hAnsi="Arial" w:cs="Arial"/>
          <w:color w:val="000000"/>
          <w:sz w:val="18"/>
          <w:szCs w:val="18"/>
        </w:rPr>
        <w:br/>
        <w:t>A - Accès sudoraux</w:t>
      </w:r>
      <w:r>
        <w:rPr>
          <w:rFonts w:ascii="Arial" w:hAnsi="Arial" w:cs="Arial"/>
          <w:color w:val="000000"/>
          <w:sz w:val="18"/>
          <w:szCs w:val="18"/>
        </w:rPr>
        <w:br/>
        <w:t>B - Crampes musculaires</w:t>
      </w:r>
      <w:r>
        <w:rPr>
          <w:rFonts w:ascii="Arial" w:hAnsi="Arial" w:cs="Arial"/>
          <w:color w:val="000000"/>
          <w:sz w:val="18"/>
          <w:szCs w:val="18"/>
        </w:rPr>
        <w:br/>
        <w:t>C - Hypotension orthostatique</w:t>
      </w:r>
      <w:r>
        <w:rPr>
          <w:rFonts w:ascii="Arial" w:hAnsi="Arial" w:cs="Arial"/>
          <w:color w:val="000000"/>
          <w:sz w:val="18"/>
          <w:szCs w:val="18"/>
        </w:rPr>
        <w:br/>
        <w:t>D - Souffle épigastrique</w:t>
      </w:r>
      <w:r>
        <w:rPr>
          <w:rFonts w:ascii="Arial" w:hAnsi="Arial" w:cs="Arial"/>
          <w:color w:val="000000"/>
          <w:sz w:val="18"/>
          <w:szCs w:val="18"/>
        </w:rPr>
        <w:br/>
        <w:t>E - Taches cutanées café au lait</w:t>
      </w:r>
      <w:r>
        <w:rPr>
          <w:rFonts w:ascii="Arial" w:hAnsi="Arial" w:cs="Arial"/>
          <w:color w:val="000000"/>
          <w:sz w:val="18"/>
          <w:szCs w:val="18"/>
        </w:rPr>
        <w:br/>
        <w:t>[38]</w:t>
      </w:r>
      <w:r>
        <w:rPr>
          <w:rFonts w:ascii="Arial" w:hAnsi="Arial" w:cs="Arial"/>
          <w:color w:val="000000"/>
          <w:sz w:val="18"/>
          <w:szCs w:val="18"/>
        </w:rPr>
        <w:br/>
        <w:t xml:space="preserve">Le diagnostic de thyroïdite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dHashimoto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est compatible avec</w:t>
      </w:r>
      <w:r>
        <w:rPr>
          <w:rFonts w:ascii="Arial" w:hAnsi="Arial" w:cs="Arial"/>
          <w:color w:val="000000"/>
          <w:sz w:val="18"/>
          <w:szCs w:val="18"/>
        </w:rPr>
        <w:br/>
        <w:t>1 - Une hyperthyroïdie avec élévation des anticorps antithyroïdiens</w:t>
      </w:r>
      <w:r>
        <w:rPr>
          <w:rFonts w:ascii="Arial" w:hAnsi="Arial" w:cs="Arial"/>
          <w:color w:val="000000"/>
          <w:sz w:val="18"/>
          <w:szCs w:val="18"/>
        </w:rPr>
        <w:br/>
        <w:t xml:space="preserve">2 - Un nodule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isofixant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thyroïdien</w:t>
      </w:r>
      <w:r>
        <w:rPr>
          <w:rFonts w:ascii="Arial" w:hAnsi="Arial" w:cs="Arial"/>
          <w:color w:val="000000"/>
          <w:sz w:val="18"/>
          <w:szCs w:val="18"/>
        </w:rPr>
        <w:br/>
        <w:t>3 - Une T4 effondrée et une TSH élevée</w:t>
      </w:r>
      <w:r>
        <w:rPr>
          <w:rFonts w:ascii="Arial" w:hAnsi="Arial" w:cs="Arial"/>
          <w:color w:val="000000"/>
          <w:sz w:val="18"/>
          <w:szCs w:val="18"/>
        </w:rPr>
        <w:br/>
        <w:t xml:space="preserve">4 -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goître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soufflant</w:t>
      </w:r>
      <w:r>
        <w:rPr>
          <w:rFonts w:ascii="Arial" w:hAnsi="Arial" w:cs="Arial"/>
          <w:color w:val="000000"/>
          <w:sz w:val="18"/>
          <w:szCs w:val="18"/>
        </w:rPr>
        <w:br/>
        <w:t>Compléments corrects : 1,2,3A 1,3B 2,4=C 4=D 1,2,3,4E</w:t>
      </w:r>
      <w:r>
        <w:rPr>
          <w:rFonts w:ascii="Arial" w:hAnsi="Arial" w:cs="Arial"/>
          <w:color w:val="000000"/>
          <w:sz w:val="18"/>
          <w:szCs w:val="18"/>
        </w:rPr>
        <w:br/>
        <w:t>[39]</w:t>
      </w:r>
      <w:r>
        <w:rPr>
          <w:rFonts w:ascii="Arial" w:hAnsi="Arial" w:cs="Arial"/>
          <w:color w:val="000000"/>
          <w:sz w:val="18"/>
          <w:szCs w:val="18"/>
        </w:rPr>
        <w:br/>
        <w:t>La neuropathie autonome du diabétique peut se traduire par:</w:t>
      </w:r>
      <w:r>
        <w:rPr>
          <w:rFonts w:ascii="Arial" w:hAnsi="Arial" w:cs="Arial"/>
          <w:color w:val="000000"/>
          <w:sz w:val="18"/>
          <w:szCs w:val="18"/>
        </w:rPr>
        <w:br/>
        <w:t>1 - Tachycardie permanente</w:t>
      </w:r>
      <w:r>
        <w:rPr>
          <w:rFonts w:ascii="Arial" w:hAnsi="Arial" w:cs="Arial"/>
          <w:color w:val="000000"/>
          <w:sz w:val="18"/>
          <w:szCs w:val="18"/>
        </w:rPr>
        <w:br/>
        <w:t>2 - paresthésies des membres inférieurs</w:t>
      </w:r>
      <w:r>
        <w:rPr>
          <w:rFonts w:ascii="Arial" w:hAnsi="Arial" w:cs="Arial"/>
          <w:color w:val="000000"/>
          <w:sz w:val="18"/>
          <w:szCs w:val="18"/>
        </w:rPr>
        <w:br/>
        <w:t>3 - Ejaculation rétrograde</w:t>
      </w:r>
      <w:r>
        <w:rPr>
          <w:rFonts w:ascii="Arial" w:hAnsi="Arial" w:cs="Arial"/>
          <w:color w:val="000000"/>
          <w:sz w:val="18"/>
          <w:szCs w:val="18"/>
        </w:rPr>
        <w:br/>
        <w:t>4 - Poussées hypertensives avec flush</w:t>
      </w:r>
      <w:r>
        <w:rPr>
          <w:rFonts w:ascii="Arial" w:hAnsi="Arial" w:cs="Arial"/>
          <w:color w:val="000000"/>
          <w:sz w:val="18"/>
          <w:szCs w:val="18"/>
        </w:rPr>
        <w:br/>
        <w:t>Compléments corrects : 1,2,3A 1,3B 2,4=C 4=D 1,2,3,4E</w:t>
      </w:r>
      <w:r>
        <w:rPr>
          <w:rFonts w:ascii="Arial" w:hAnsi="Arial" w:cs="Arial"/>
          <w:color w:val="000000"/>
          <w:sz w:val="18"/>
          <w:szCs w:val="18"/>
        </w:rPr>
        <w:br/>
        <w:t>[40]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Lhypoglycémie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 adénome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Langerhansien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- Est favorisée par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labsorption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du sucre</w:t>
      </w:r>
      <w:r>
        <w:rPr>
          <w:rFonts w:ascii="Arial" w:hAnsi="Arial" w:cs="Arial"/>
          <w:color w:val="000000"/>
          <w:sz w:val="18"/>
          <w:szCs w:val="18"/>
        </w:rPr>
        <w:br/>
        <w:t xml:space="preserve">B - Comporte une élévation du rapport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lnsulinémie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/glycémie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S'accompagne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dune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diminution du Peptide C</w:t>
      </w:r>
      <w:r>
        <w:rPr>
          <w:rFonts w:ascii="Arial" w:hAnsi="Arial" w:cs="Arial"/>
          <w:color w:val="000000"/>
          <w:sz w:val="18"/>
          <w:szCs w:val="18"/>
        </w:rPr>
        <w:br/>
        <w:t>D - N'est pas influencée par l'injection de Tolbutamide</w:t>
      </w:r>
      <w:r>
        <w:rPr>
          <w:rFonts w:ascii="Arial" w:hAnsi="Arial" w:cs="Arial"/>
          <w:color w:val="000000"/>
          <w:sz w:val="18"/>
          <w:szCs w:val="18"/>
        </w:rPr>
        <w:br/>
        <w:t>E - Reste insensible au test au Glucagon</w:t>
      </w:r>
      <w:r>
        <w:rPr>
          <w:rFonts w:ascii="Arial" w:hAnsi="Arial" w:cs="Arial"/>
          <w:color w:val="000000"/>
          <w:sz w:val="18"/>
          <w:szCs w:val="18"/>
        </w:rPr>
        <w:br/>
        <w:t>[41]</w:t>
      </w:r>
      <w:r>
        <w:rPr>
          <w:rFonts w:ascii="Arial" w:hAnsi="Arial" w:cs="Arial"/>
          <w:color w:val="000000"/>
          <w:sz w:val="18"/>
          <w:szCs w:val="18"/>
        </w:rPr>
        <w:br/>
        <w:t>La bromocriptine (Parlodel®) est un médicament: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Hypolipidémiant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B - Agoniste dopaminergique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Hyperprolactinémiant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D - Antibiotique</w:t>
      </w:r>
      <w:r>
        <w:rPr>
          <w:rFonts w:ascii="Arial" w:hAnsi="Arial" w:cs="Arial"/>
          <w:color w:val="000000"/>
          <w:sz w:val="18"/>
          <w:szCs w:val="18"/>
        </w:rPr>
        <w:br/>
        <w:t>E - Antithyroïdien</w:t>
      </w:r>
      <w:r>
        <w:rPr>
          <w:rFonts w:ascii="Arial" w:hAnsi="Arial" w:cs="Arial"/>
          <w:color w:val="000000"/>
          <w:sz w:val="18"/>
          <w:szCs w:val="18"/>
        </w:rPr>
        <w:br/>
        <w:t>[42]</w:t>
      </w:r>
      <w:r>
        <w:rPr>
          <w:rFonts w:ascii="Arial" w:hAnsi="Arial" w:cs="Arial"/>
          <w:color w:val="000000"/>
          <w:sz w:val="18"/>
          <w:szCs w:val="18"/>
        </w:rPr>
        <w:br/>
        <w:t>Dans un syndrome de Cushing on peut observer:</w:t>
      </w:r>
      <w:r>
        <w:rPr>
          <w:rFonts w:ascii="Arial" w:hAnsi="Arial" w:cs="Arial"/>
          <w:color w:val="000000"/>
          <w:sz w:val="18"/>
          <w:szCs w:val="18"/>
        </w:rPr>
        <w:br/>
        <w:t>A - Répartition prédominante des graisses à la partie supérieure du corps</w:t>
      </w:r>
      <w:r>
        <w:rPr>
          <w:rFonts w:ascii="Arial" w:hAnsi="Arial" w:cs="Arial"/>
          <w:color w:val="000000"/>
          <w:sz w:val="18"/>
          <w:szCs w:val="18"/>
        </w:rPr>
        <w:br/>
        <w:t>B - Peau épaissie</w:t>
      </w:r>
      <w:r>
        <w:rPr>
          <w:rFonts w:ascii="Arial" w:hAnsi="Arial" w:cs="Arial"/>
          <w:color w:val="000000"/>
          <w:sz w:val="18"/>
          <w:szCs w:val="18"/>
        </w:rPr>
        <w:br/>
        <w:t>C - Hypertrophie musculaire</w:t>
      </w:r>
      <w:r>
        <w:rPr>
          <w:rFonts w:ascii="Arial" w:hAnsi="Arial" w:cs="Arial"/>
          <w:color w:val="000000"/>
          <w:sz w:val="18"/>
          <w:szCs w:val="18"/>
        </w:rPr>
        <w:br/>
        <w:t>D - Hypertension artérielle</w:t>
      </w:r>
      <w:r>
        <w:rPr>
          <w:rFonts w:ascii="Arial" w:hAnsi="Arial" w:cs="Arial"/>
          <w:color w:val="000000"/>
          <w:sz w:val="18"/>
          <w:szCs w:val="18"/>
        </w:rPr>
        <w:br/>
        <w:t>E - Aménorrhée</w:t>
      </w:r>
      <w:r>
        <w:rPr>
          <w:rFonts w:ascii="Arial" w:hAnsi="Arial" w:cs="Arial"/>
          <w:color w:val="000000"/>
          <w:sz w:val="18"/>
          <w:szCs w:val="18"/>
        </w:rPr>
        <w:br/>
        <w:t>[43]</w:t>
      </w:r>
      <w:r>
        <w:rPr>
          <w:rFonts w:ascii="Arial" w:hAnsi="Arial" w:cs="Arial"/>
          <w:color w:val="000000"/>
          <w:sz w:val="18"/>
          <w:szCs w:val="18"/>
        </w:rPr>
        <w:br/>
        <w:t xml:space="preserve">Parmi les insulines suivantes, indiquez celle ou celles dont la fin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situe entre 15 et 20 heures après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linjection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A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Actrapid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</w:t>
      </w:r>
      <w:r>
        <w:rPr>
          <w:rFonts w:ascii="Arial" w:hAnsi="Arial" w:cs="Arial"/>
          <w:color w:val="000000"/>
          <w:sz w:val="18"/>
          <w:szCs w:val="18"/>
        </w:rPr>
        <w:br/>
        <w:t xml:space="preserve">B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Rapitard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Monotard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</w:t>
      </w:r>
      <w:r>
        <w:rPr>
          <w:rFonts w:ascii="Arial" w:hAnsi="Arial" w:cs="Arial"/>
          <w:color w:val="000000"/>
          <w:sz w:val="18"/>
          <w:szCs w:val="18"/>
        </w:rPr>
        <w:br/>
        <w:t xml:space="preserve">D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Andopancrine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®</w:t>
      </w:r>
      <w:r>
        <w:rPr>
          <w:rFonts w:ascii="Arial" w:hAnsi="Arial" w:cs="Arial"/>
          <w:color w:val="000000"/>
          <w:sz w:val="18"/>
          <w:szCs w:val="18"/>
        </w:rPr>
        <w:br/>
        <w:t>E - Ultra-lente®</w:t>
      </w:r>
      <w:r>
        <w:rPr>
          <w:rFonts w:ascii="Arial" w:hAnsi="Arial" w:cs="Arial"/>
          <w:color w:val="000000"/>
          <w:sz w:val="18"/>
          <w:szCs w:val="18"/>
        </w:rPr>
        <w:br/>
        <w:t>[44]</w:t>
      </w:r>
      <w:r>
        <w:rPr>
          <w:rFonts w:ascii="Arial" w:hAnsi="Arial" w:cs="Arial"/>
          <w:color w:val="000000"/>
          <w:sz w:val="18"/>
          <w:szCs w:val="18"/>
        </w:rPr>
        <w:br/>
        <w:t>Concernant les comas métaboliques du diabète</w:t>
      </w:r>
      <w:r>
        <w:rPr>
          <w:rFonts w:ascii="Arial" w:hAnsi="Arial" w:cs="Arial"/>
          <w:color w:val="000000"/>
          <w:sz w:val="18"/>
          <w:szCs w:val="18"/>
        </w:rPr>
        <w:br/>
        <w:t xml:space="preserve">A - Le coma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-acidosique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sinstalle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généralement en quelques minutes </w:t>
      </w:r>
      <w:r>
        <w:rPr>
          <w:rFonts w:ascii="Arial" w:hAnsi="Arial" w:cs="Arial"/>
          <w:color w:val="000000"/>
          <w:sz w:val="18"/>
          <w:szCs w:val="18"/>
        </w:rPr>
        <w:br/>
        <w:t xml:space="preserve">B - Dans le coma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hyperosmolaire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déshydratation est à prédominance cellulaire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Dans le coma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cétoacidosique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la kaliémie a tendance à augmenter sous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linfluence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linsulinothérapie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D - Dans le coma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cétoacidosique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la décroissance de la fréquence respiratoire est grossièrement carrelée à celle </w:t>
      </w: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lacidose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E - Dans le coma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hyperosmolaire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le pH sanguin est toujours normal</w:t>
      </w:r>
      <w:r>
        <w:rPr>
          <w:rFonts w:ascii="Arial" w:hAnsi="Arial" w:cs="Arial"/>
          <w:color w:val="000000"/>
          <w:sz w:val="18"/>
          <w:szCs w:val="18"/>
        </w:rPr>
        <w:br/>
        <w:t>[45]</w:t>
      </w:r>
      <w:r>
        <w:rPr>
          <w:rFonts w:ascii="Arial" w:hAnsi="Arial" w:cs="Arial"/>
          <w:color w:val="000000"/>
          <w:sz w:val="18"/>
          <w:szCs w:val="18"/>
        </w:rPr>
        <w:br/>
        <w:t xml:space="preserve">Dans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lacromégalie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la séméiologie radiologique liée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Ihypersécrétion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GH consiste en</w:t>
      </w:r>
      <w:r>
        <w:rPr>
          <w:rFonts w:ascii="Arial" w:hAnsi="Arial" w:cs="Arial"/>
          <w:color w:val="000000"/>
          <w:sz w:val="18"/>
          <w:szCs w:val="18"/>
        </w:rPr>
        <w:br/>
        <w:t xml:space="preserve">1 -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Lamincissement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dorsum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sellaire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2 - L'hypertrophie des apophyses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clinoïdes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3 - La calcification des noyaux gris centraux</w:t>
      </w:r>
      <w:r>
        <w:rPr>
          <w:rFonts w:ascii="Arial" w:hAnsi="Arial" w:cs="Arial"/>
          <w:color w:val="000000"/>
          <w:sz w:val="18"/>
          <w:szCs w:val="18"/>
        </w:rPr>
        <w:br/>
        <w:t>4 - L'hypertrophie des sinus du crâne</w:t>
      </w:r>
      <w:r>
        <w:rPr>
          <w:rFonts w:ascii="Arial" w:hAnsi="Arial" w:cs="Arial"/>
          <w:color w:val="000000"/>
          <w:sz w:val="18"/>
          <w:szCs w:val="18"/>
        </w:rPr>
        <w:br/>
        <w:t>Compléments corrects : 1,2,3A 1,3B 2,4=C 4=D 1,2,3,4E</w:t>
      </w:r>
      <w:r>
        <w:rPr>
          <w:rFonts w:ascii="Arial" w:hAnsi="Arial" w:cs="Arial"/>
          <w:color w:val="000000"/>
          <w:sz w:val="18"/>
          <w:szCs w:val="18"/>
        </w:rPr>
        <w:br/>
        <w:t>[46]</w:t>
      </w:r>
      <w:r>
        <w:rPr>
          <w:rFonts w:ascii="Arial" w:hAnsi="Arial" w:cs="Arial"/>
          <w:color w:val="000000"/>
          <w:sz w:val="18"/>
          <w:szCs w:val="18"/>
        </w:rPr>
        <w:br/>
        <w:t xml:space="preserve">Le syndrome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Sipple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est l'association d'un phéochromocytome avec</w:t>
      </w:r>
      <w:r>
        <w:rPr>
          <w:rFonts w:ascii="Arial" w:hAnsi="Arial" w:cs="Arial"/>
          <w:color w:val="000000"/>
          <w:sz w:val="18"/>
          <w:szCs w:val="18"/>
        </w:rPr>
        <w:br/>
        <w:t>A - Une tumeur du corpuscule carotidien</w:t>
      </w:r>
      <w:r>
        <w:rPr>
          <w:rFonts w:ascii="Arial" w:hAnsi="Arial" w:cs="Arial"/>
          <w:color w:val="000000"/>
          <w:sz w:val="18"/>
          <w:szCs w:val="18"/>
        </w:rPr>
        <w:br/>
        <w:t>B - Un cancer médullaire de la thyroïde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insulinome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pancréatique</w:t>
      </w:r>
      <w:r>
        <w:rPr>
          <w:rFonts w:ascii="Arial" w:hAnsi="Arial" w:cs="Arial"/>
          <w:color w:val="000000"/>
          <w:sz w:val="18"/>
          <w:szCs w:val="18"/>
        </w:rPr>
        <w:br/>
        <w:t>D - Une neurofibromatose</w:t>
      </w:r>
      <w:r>
        <w:rPr>
          <w:rFonts w:ascii="Arial" w:hAnsi="Arial" w:cs="Arial"/>
          <w:color w:val="000000"/>
          <w:sz w:val="18"/>
          <w:szCs w:val="18"/>
        </w:rPr>
        <w:br/>
        <w:t>E - Un adénome antéhypophysaire</w:t>
      </w:r>
      <w:r>
        <w:rPr>
          <w:rFonts w:ascii="Arial" w:hAnsi="Arial" w:cs="Arial"/>
          <w:color w:val="000000"/>
          <w:sz w:val="18"/>
          <w:szCs w:val="18"/>
        </w:rPr>
        <w:br/>
        <w:t>[47]</w:t>
      </w:r>
      <w:r>
        <w:rPr>
          <w:rFonts w:ascii="Arial" w:hAnsi="Arial" w:cs="Arial"/>
          <w:color w:val="000000"/>
          <w:sz w:val="18"/>
          <w:szCs w:val="18"/>
        </w:rPr>
        <w:br/>
        <w:t>Quel cancer thyroïdien envisagez-vous devant l'association d'un nodule thyroïdien froid, d'une diarrhée, et une hypertension artérielle.</w:t>
      </w:r>
      <w:r>
        <w:rPr>
          <w:rFonts w:ascii="Arial" w:hAnsi="Arial" w:cs="Arial"/>
          <w:color w:val="000000"/>
          <w:sz w:val="18"/>
          <w:szCs w:val="18"/>
        </w:rPr>
        <w:br/>
        <w:t>A - Cancer papillaire</w:t>
      </w:r>
      <w:r>
        <w:rPr>
          <w:rFonts w:ascii="Arial" w:hAnsi="Arial" w:cs="Arial"/>
          <w:color w:val="000000"/>
          <w:sz w:val="18"/>
          <w:szCs w:val="18"/>
        </w:rPr>
        <w:br/>
        <w:t>B - Cancer vésiculaire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Cancer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trabéculo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>-vésiculaire</w:t>
      </w:r>
      <w:r>
        <w:rPr>
          <w:rFonts w:ascii="Arial" w:hAnsi="Arial" w:cs="Arial"/>
          <w:color w:val="000000"/>
          <w:sz w:val="18"/>
          <w:szCs w:val="18"/>
        </w:rPr>
        <w:br/>
        <w:t>D - Cancer médullaire</w:t>
      </w:r>
      <w:r>
        <w:rPr>
          <w:rFonts w:ascii="Arial" w:hAnsi="Arial" w:cs="Arial"/>
          <w:color w:val="000000"/>
          <w:sz w:val="18"/>
          <w:szCs w:val="18"/>
        </w:rPr>
        <w:br/>
        <w:t>E - Cancer indifférencié</w:t>
      </w:r>
      <w:r>
        <w:rPr>
          <w:rFonts w:ascii="Arial" w:hAnsi="Arial" w:cs="Arial"/>
          <w:color w:val="000000"/>
          <w:sz w:val="18"/>
          <w:szCs w:val="18"/>
        </w:rPr>
        <w:br/>
        <w:t>[48]</w:t>
      </w:r>
      <w:r>
        <w:rPr>
          <w:rFonts w:ascii="Arial" w:hAnsi="Arial" w:cs="Arial"/>
          <w:color w:val="000000"/>
          <w:sz w:val="18"/>
          <w:szCs w:val="18"/>
        </w:rPr>
        <w:br/>
        <w:t>Le dosage du C Peptide dans les urines permet d'apprécier:</w:t>
      </w:r>
      <w:r>
        <w:rPr>
          <w:rFonts w:ascii="Arial" w:hAnsi="Arial" w:cs="Arial"/>
          <w:color w:val="000000"/>
          <w:sz w:val="18"/>
          <w:szCs w:val="18"/>
        </w:rPr>
        <w:br/>
        <w:t>A - L'équilibre du diabète</w:t>
      </w:r>
      <w:r>
        <w:rPr>
          <w:rFonts w:ascii="Arial" w:hAnsi="Arial" w:cs="Arial"/>
          <w:color w:val="000000"/>
          <w:sz w:val="18"/>
          <w:szCs w:val="18"/>
        </w:rPr>
        <w:br/>
        <w:t>B - L'ancienneté du diabète</w:t>
      </w:r>
      <w:r>
        <w:rPr>
          <w:rFonts w:ascii="Arial" w:hAnsi="Arial" w:cs="Arial"/>
          <w:color w:val="000000"/>
          <w:sz w:val="18"/>
          <w:szCs w:val="18"/>
        </w:rPr>
        <w:br/>
        <w:t>C - Le risque d'hypoglycémie</w:t>
      </w:r>
      <w:r>
        <w:rPr>
          <w:rFonts w:ascii="Arial" w:hAnsi="Arial" w:cs="Arial"/>
          <w:color w:val="000000"/>
          <w:sz w:val="18"/>
          <w:szCs w:val="18"/>
        </w:rPr>
        <w:br/>
        <w:t>D - La sécrétion résiduelle d'insuline</w:t>
      </w:r>
      <w:r>
        <w:rPr>
          <w:rFonts w:ascii="Arial" w:hAnsi="Arial" w:cs="Arial"/>
          <w:color w:val="000000"/>
          <w:sz w:val="18"/>
          <w:szCs w:val="18"/>
        </w:rPr>
        <w:br/>
        <w:t>E - La résistance à l'insuline</w:t>
      </w:r>
      <w:r>
        <w:rPr>
          <w:rFonts w:ascii="Arial" w:hAnsi="Arial" w:cs="Arial"/>
          <w:color w:val="000000"/>
          <w:sz w:val="18"/>
          <w:szCs w:val="18"/>
        </w:rPr>
        <w:br/>
        <w:t>[49]</w:t>
      </w:r>
      <w:r>
        <w:rPr>
          <w:rFonts w:ascii="Arial" w:hAnsi="Arial" w:cs="Arial"/>
          <w:color w:val="000000"/>
          <w:sz w:val="18"/>
          <w:szCs w:val="18"/>
        </w:rPr>
        <w:br/>
        <w:t>Chez un sujet féminin de 18 ans, de petite taille, d'intelligence normale, présentant une aménorrhée primaire, on s'attend à trouver le caryotype suivant</w:t>
      </w:r>
      <w:r>
        <w:rPr>
          <w:rFonts w:ascii="Arial" w:hAnsi="Arial" w:cs="Arial"/>
          <w:color w:val="000000"/>
          <w:sz w:val="18"/>
          <w:szCs w:val="18"/>
        </w:rPr>
        <w:br/>
        <w:t>A - 47, XXX</w:t>
      </w:r>
      <w:r>
        <w:rPr>
          <w:rFonts w:ascii="Arial" w:hAnsi="Arial" w:cs="Arial"/>
          <w:color w:val="000000"/>
          <w:sz w:val="18"/>
          <w:szCs w:val="18"/>
        </w:rPr>
        <w:br/>
        <w:t>B - 47, XYY</w:t>
      </w:r>
      <w:r>
        <w:rPr>
          <w:rFonts w:ascii="Arial" w:hAnsi="Arial" w:cs="Arial"/>
          <w:color w:val="000000"/>
          <w:sz w:val="18"/>
          <w:szCs w:val="18"/>
        </w:rPr>
        <w:br/>
        <w:t>C - 47, XXY</w:t>
      </w:r>
      <w:r>
        <w:rPr>
          <w:rFonts w:ascii="Arial" w:hAnsi="Arial" w:cs="Arial"/>
          <w:color w:val="000000"/>
          <w:sz w:val="18"/>
          <w:szCs w:val="18"/>
        </w:rPr>
        <w:br/>
        <w:t>D - 48, XXXX</w:t>
      </w:r>
      <w:r>
        <w:rPr>
          <w:rFonts w:ascii="Arial" w:hAnsi="Arial" w:cs="Arial"/>
          <w:color w:val="000000"/>
          <w:sz w:val="18"/>
          <w:szCs w:val="18"/>
        </w:rPr>
        <w:br/>
        <w:t>E - Aucun de ces caryotypes</w:t>
      </w:r>
      <w:r>
        <w:rPr>
          <w:rFonts w:ascii="Arial" w:hAnsi="Arial" w:cs="Arial"/>
          <w:color w:val="000000"/>
          <w:sz w:val="18"/>
          <w:szCs w:val="18"/>
        </w:rPr>
        <w:br/>
        <w:t>[50]</w:t>
      </w:r>
      <w:r>
        <w:rPr>
          <w:rFonts w:ascii="Arial" w:hAnsi="Arial" w:cs="Arial"/>
          <w:color w:val="000000"/>
          <w:sz w:val="18"/>
          <w:szCs w:val="18"/>
        </w:rPr>
        <w:br/>
        <w:t>Parmi les malformations suivantes, laquelle est la plus souvent rencontrée dans le syndrome de Turner?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End"/>
      <w:r>
        <w:rPr>
          <w:rFonts w:ascii="Arial" w:hAnsi="Arial" w:cs="Arial"/>
          <w:color w:val="000000"/>
          <w:sz w:val="18"/>
          <w:szCs w:val="18"/>
        </w:rPr>
        <w:t>A - Une coarctation de l'aorte</w:t>
      </w:r>
      <w:r>
        <w:rPr>
          <w:rFonts w:ascii="Arial" w:hAnsi="Arial" w:cs="Arial"/>
          <w:color w:val="000000"/>
          <w:sz w:val="18"/>
          <w:szCs w:val="18"/>
        </w:rPr>
        <w:br/>
        <w:t>B - Une imperforation anale</w:t>
      </w:r>
      <w:r>
        <w:rPr>
          <w:rFonts w:ascii="Arial" w:hAnsi="Arial" w:cs="Arial"/>
          <w:color w:val="000000"/>
          <w:sz w:val="18"/>
          <w:szCs w:val="18"/>
        </w:rPr>
        <w:br/>
        <w:t xml:space="preserve">C - Une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ambiguité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sexuelle</w:t>
      </w:r>
      <w:r>
        <w:rPr>
          <w:rFonts w:ascii="Arial" w:hAnsi="Arial" w:cs="Arial"/>
          <w:color w:val="000000"/>
          <w:sz w:val="18"/>
          <w:szCs w:val="18"/>
        </w:rPr>
        <w:br/>
        <w:t>D - Une craniosténose</w:t>
      </w:r>
      <w:r>
        <w:rPr>
          <w:rFonts w:ascii="Arial" w:hAnsi="Arial" w:cs="Arial"/>
          <w:color w:val="000000"/>
          <w:sz w:val="18"/>
          <w:szCs w:val="18"/>
        </w:rPr>
        <w:br/>
        <w:t>E - Une sténose duodénale</w:t>
      </w:r>
    </w:p>
    <w:sectPr w:rsidR="0013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51"/>
    <w:rsid w:val="00136515"/>
    <w:rsid w:val="0068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8293B-788A-46DF-B240-29C8EEE4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81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2318</Words>
  <Characters>12752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Accent</dc:creator>
  <cp:keywords/>
  <dc:description/>
  <cp:lastModifiedBy>Accent</cp:lastModifiedBy>
  <cp:revision>1</cp:revision>
  <dcterms:created xsi:type="dcterms:W3CDTF">2020-01-20T19:50:00Z</dcterms:created>
  <dcterms:modified xsi:type="dcterms:W3CDTF">2020-01-20T19:53:00Z</dcterms:modified>
</cp:coreProperties>
</file>